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1ED7628D" w:rsidR="00350B45" w:rsidRPr="006C2E80" w:rsidRDefault="00350B45" w:rsidP="00350B45">
      <w:pPr>
        <w:pStyle w:val="Header"/>
        <w:tabs>
          <w:tab w:val="right" w:pos="9638"/>
        </w:tabs>
        <w:overflowPunct w:val="0"/>
        <w:autoSpaceDE w:val="0"/>
        <w:autoSpaceDN w:val="0"/>
        <w:adjustRightInd w:val="0"/>
        <w:textAlignment w:val="baseline"/>
        <w:rPr>
          <w:sz w:val="24"/>
          <w:szCs w:val="24"/>
        </w:rPr>
      </w:pPr>
      <w:bookmarkStart w:id="0" w:name="_Hlk197530036"/>
      <w:bookmarkEnd w:id="0"/>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Pr>
          <w:sz w:val="24"/>
          <w:szCs w:val="24"/>
          <w:lang w:eastAsia="ja-JP"/>
        </w:rPr>
        <w:t>16</w:t>
      </w:r>
      <w:r w:rsidR="00F65F6F">
        <w:rPr>
          <w:sz w:val="24"/>
          <w:szCs w:val="24"/>
          <w:lang w:eastAsia="ja-JP"/>
        </w:rPr>
        <w:t>9</w:t>
      </w:r>
      <w:r w:rsidRPr="007861B8">
        <w:rPr>
          <w:sz w:val="24"/>
          <w:szCs w:val="24"/>
          <w:lang w:eastAsia="ja-JP"/>
        </w:rPr>
        <w:tab/>
      </w:r>
      <w:r w:rsidR="00E92FD3" w:rsidRPr="00E92FD3">
        <w:rPr>
          <w:sz w:val="24"/>
          <w:szCs w:val="24"/>
          <w:lang w:eastAsia="ja-JP"/>
        </w:rPr>
        <w:t>S2-2505042</w:t>
      </w:r>
    </w:p>
    <w:p w14:paraId="6A53D2B3" w14:textId="79705E52" w:rsidR="00350B45" w:rsidRPr="00F37249" w:rsidRDefault="00F65F6F"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Fukuoka</w:t>
      </w:r>
      <w:r w:rsidR="00FB4EDD" w:rsidRPr="000F33DB">
        <w:rPr>
          <w:rFonts w:cs="Arial"/>
          <w:bCs/>
          <w:sz w:val="24"/>
          <w:lang w:val="en-US"/>
        </w:rPr>
        <w:t xml:space="preserve">, </w:t>
      </w:r>
      <w:r>
        <w:rPr>
          <w:rFonts w:cs="Arial"/>
          <w:bCs/>
          <w:sz w:val="24"/>
          <w:lang w:val="en-US"/>
        </w:rPr>
        <w:t>Japan</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19</w:t>
      </w:r>
      <w:r w:rsidR="00B528CA">
        <w:rPr>
          <w:rFonts w:cs="Arial"/>
          <w:bCs/>
          <w:sz w:val="24"/>
        </w:rPr>
        <w:t>-</w:t>
      </w:r>
      <w:r>
        <w:rPr>
          <w:rFonts w:cs="Arial"/>
          <w:bCs/>
          <w:sz w:val="24"/>
        </w:rPr>
        <w:t>23</w:t>
      </w:r>
      <w:r w:rsidR="00B528CA">
        <w:rPr>
          <w:rFonts w:cs="Arial"/>
          <w:bCs/>
          <w:sz w:val="24"/>
        </w:rPr>
        <w:t xml:space="preserve"> </w:t>
      </w:r>
      <w:r>
        <w:rPr>
          <w:rFonts w:cs="Arial"/>
          <w:bCs/>
          <w:sz w:val="24"/>
        </w:rPr>
        <w:t>May</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1"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791088A3" w:rsidR="00CD2478" w:rsidRPr="000728B2" w:rsidRDefault="00CD2478" w:rsidP="00CD2478">
      <w:pPr>
        <w:spacing w:after="120"/>
        <w:ind w:left="1985" w:hanging="1985"/>
        <w:rPr>
          <w:rFonts w:ascii="Arial" w:hAnsi="Arial" w:cs="Arial"/>
          <w:b/>
          <w:bCs/>
          <w:lang w:val="en-US"/>
        </w:rPr>
      </w:pPr>
      <w:r w:rsidRPr="0BD5A40E">
        <w:rPr>
          <w:rFonts w:ascii="Arial" w:hAnsi="Arial" w:cs="Arial"/>
          <w:b/>
          <w:bCs/>
        </w:rPr>
        <w:t>Title:</w:t>
      </w:r>
      <w:r>
        <w:tab/>
      </w:r>
      <w:r w:rsidR="00EF293B" w:rsidRPr="0BD5A40E">
        <w:rPr>
          <w:rFonts w:ascii="Arial" w:hAnsi="Arial" w:cs="Arial"/>
          <w:b/>
          <w:bCs/>
          <w:lang w:val="en-US"/>
        </w:rPr>
        <w:t xml:space="preserve">Enhancements to </w:t>
      </w:r>
      <w:r w:rsidR="003C0570" w:rsidRPr="0BD5A40E">
        <w:rPr>
          <w:rFonts w:ascii="Arial" w:hAnsi="Arial" w:cs="Arial"/>
          <w:b/>
          <w:bCs/>
          <w:lang w:val="en-US"/>
        </w:rPr>
        <w:t xml:space="preserve">A-IoT </w:t>
      </w:r>
      <w:r w:rsidR="4BF1C46F" w:rsidRPr="0BD5A40E">
        <w:rPr>
          <w:rFonts w:ascii="Arial" w:hAnsi="Arial" w:cs="Arial"/>
          <w:b/>
          <w:bCs/>
          <w:lang w:val="en-US"/>
        </w:rPr>
        <w:t xml:space="preserve">Inventory </w:t>
      </w:r>
      <w:r w:rsidR="085C380D" w:rsidRPr="0BD5A40E">
        <w:rPr>
          <w:rFonts w:ascii="Arial" w:hAnsi="Arial" w:cs="Arial"/>
          <w:b/>
          <w:bCs/>
          <w:lang w:val="en-US"/>
        </w:rPr>
        <w:t>Service</w:t>
      </w:r>
    </w:p>
    <w:p w14:paraId="24475191"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D60642">
        <w:rPr>
          <w:rFonts w:ascii="Arial" w:hAnsi="Arial" w:cs="Arial"/>
          <w:b/>
          <w:bCs/>
        </w:rPr>
        <w:t xml:space="preserve">S </w:t>
      </w:r>
      <w:r w:rsidR="0044478B" w:rsidRPr="005A3912">
        <w:rPr>
          <w:rFonts w:ascii="Arial" w:hAnsi="Arial" w:cs="Arial"/>
          <w:b/>
          <w:bCs/>
        </w:rPr>
        <w:t>23.</w:t>
      </w:r>
      <w:r w:rsidR="00677F95">
        <w:rPr>
          <w:rFonts w:ascii="Arial" w:hAnsi="Arial" w:cs="Arial"/>
          <w:b/>
          <w:bCs/>
        </w:rPr>
        <w:t>369</w:t>
      </w:r>
    </w:p>
    <w:p w14:paraId="39975F9B" w14:textId="77777777"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D41ED5" w:rsidRPr="005A3912">
        <w:rPr>
          <w:rFonts w:ascii="Arial" w:hAnsi="Arial" w:cs="Arial"/>
          <w:b/>
          <w:bCs/>
        </w:rPr>
        <w:t>1</w:t>
      </w:r>
      <w:r w:rsidR="00876ED4" w:rsidRPr="005A3912">
        <w:rPr>
          <w:rFonts w:ascii="Arial" w:hAnsi="Arial" w:cs="Arial"/>
          <w:b/>
          <w:bCs/>
        </w:rPr>
        <w:t>9</w:t>
      </w:r>
      <w:r w:rsidRPr="005A3912">
        <w:rPr>
          <w:rFonts w:ascii="Arial" w:hAnsi="Arial" w:cs="Arial"/>
          <w:b/>
          <w:bCs/>
        </w:rPr>
        <w:t>.</w:t>
      </w:r>
      <w:r w:rsidR="005A3912" w:rsidRPr="005A3912">
        <w:rPr>
          <w:rFonts w:ascii="Arial" w:hAnsi="Arial" w:cs="Arial"/>
          <w:b/>
          <w:bCs/>
        </w:rPr>
        <w:t>14.</w:t>
      </w:r>
      <w:r w:rsidR="00D60642">
        <w:rPr>
          <w:rFonts w:ascii="Arial" w:hAnsi="Arial" w:cs="Arial"/>
          <w:b/>
          <w:bCs/>
        </w:rPr>
        <w:t>2</w:t>
      </w:r>
    </w:p>
    <w:p w14:paraId="42654BD0" w14:textId="1F69A7D4"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5F2FAB2A" w:rsidRPr="056ACE56">
        <w:rPr>
          <w:rFonts w:ascii="Arial" w:hAnsi="Arial" w:cs="Arial"/>
          <w:b/>
          <w:bCs/>
        </w:rPr>
        <w:t>AmbientIoT</w:t>
      </w:r>
      <w:proofErr w:type="spellEnd"/>
      <w:r w:rsidR="00D741DF">
        <w:rPr>
          <w:rFonts w:ascii="Arial" w:hAnsi="Arial" w:cs="Arial"/>
          <w:b/>
          <w:bCs/>
        </w:rPr>
        <w:t>-ARC</w:t>
      </w:r>
      <w:r w:rsidRPr="056ACE56">
        <w:rPr>
          <w:rFonts w:ascii="Arial" w:hAnsi="Arial" w:cs="Arial"/>
          <w:b/>
          <w:bCs/>
        </w:rPr>
        <w:t xml:space="preserve"> / Rel-1</w:t>
      </w:r>
      <w:r w:rsidR="7C93C48A" w:rsidRPr="056ACE56">
        <w:rPr>
          <w:rFonts w:ascii="Arial" w:hAnsi="Arial" w:cs="Arial"/>
          <w:b/>
          <w:bCs/>
        </w:rPr>
        <w:t>9</w:t>
      </w:r>
    </w:p>
    <w:p w14:paraId="600A1A65" w14:textId="7CC4999E"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92FD3">
        <w:rPr>
          <w:rFonts w:ascii="Arial" w:hAnsi="Arial" w:cs="Arial"/>
          <w:b/>
          <w:bCs/>
        </w:rPr>
        <w:t>Discussion and decision</w:t>
      </w:r>
    </w:p>
    <w:bookmarkEnd w:id="1"/>
    <w:p w14:paraId="0A37501D" w14:textId="77777777" w:rsidR="006E3B16" w:rsidRDefault="006E3B16" w:rsidP="009C784C">
      <w:pPr>
        <w:rPr>
          <w:rFonts w:ascii="Arial" w:hAnsi="Arial" w:cs="Arial"/>
          <w:i/>
        </w:rPr>
      </w:pPr>
    </w:p>
    <w:p w14:paraId="17C7130C" w14:textId="668B1518" w:rsidR="009C784C" w:rsidRPr="00FF59F0" w:rsidRDefault="009C784C" w:rsidP="0BD5A40E">
      <w:pPr>
        <w:rPr>
          <w:rFonts w:ascii="Arial" w:hAnsi="Arial" w:cs="Arial"/>
          <w:i/>
          <w:iCs/>
          <w:lang w:val="en-US" w:eastAsia="zh-CN"/>
        </w:rPr>
      </w:pPr>
      <w:r w:rsidRPr="0BD5A40E">
        <w:rPr>
          <w:rFonts w:ascii="Arial" w:hAnsi="Arial" w:cs="Arial"/>
          <w:i/>
          <w:iCs/>
        </w:rPr>
        <w:t xml:space="preserve">Abstract of the contribution: </w:t>
      </w:r>
      <w:r w:rsidR="00FF59F0" w:rsidRPr="0BD5A40E">
        <w:rPr>
          <w:rFonts w:ascii="Arial" w:hAnsi="Arial" w:cs="Arial"/>
          <w:i/>
          <w:iCs/>
        </w:rPr>
        <w:t>T</w:t>
      </w:r>
      <w:r w:rsidR="00FF59F0" w:rsidRPr="0BD5A40E">
        <w:rPr>
          <w:rFonts w:ascii="Arial" w:hAnsi="Arial" w:cs="Arial"/>
          <w:i/>
          <w:iCs/>
          <w:lang w:val="en-US"/>
        </w:rPr>
        <w:t>his contribution</w:t>
      </w:r>
      <w:r w:rsidR="00091E57" w:rsidRPr="0BD5A40E">
        <w:rPr>
          <w:rFonts w:ascii="Arial" w:hAnsi="Arial" w:cs="Arial"/>
          <w:i/>
          <w:iCs/>
          <w:lang w:val="en-US"/>
        </w:rPr>
        <w:t xml:space="preserve"> i</w:t>
      </w:r>
      <w:r w:rsidR="006E3B16" w:rsidRPr="0BD5A40E">
        <w:rPr>
          <w:rFonts w:ascii="Arial" w:hAnsi="Arial" w:cs="Arial"/>
          <w:i/>
          <w:iCs/>
          <w:lang w:val="en-US"/>
        </w:rPr>
        <w:t xml:space="preserve">s to </w:t>
      </w:r>
      <w:r w:rsidR="004108DB" w:rsidRPr="0BD5A40E">
        <w:rPr>
          <w:rFonts w:ascii="Arial" w:hAnsi="Arial" w:cs="Arial"/>
          <w:i/>
          <w:iCs/>
          <w:lang w:val="en-US"/>
        </w:rPr>
        <w:t>discus</w:t>
      </w:r>
      <w:r w:rsidR="006E3B16" w:rsidRPr="0BD5A40E">
        <w:rPr>
          <w:rFonts w:ascii="Arial" w:hAnsi="Arial" w:cs="Arial"/>
          <w:i/>
          <w:iCs/>
          <w:lang w:val="en-US"/>
        </w:rPr>
        <w:t>s</w:t>
      </w:r>
      <w:r w:rsidR="004108DB" w:rsidRPr="0BD5A40E">
        <w:rPr>
          <w:rFonts w:ascii="Arial" w:hAnsi="Arial" w:cs="Arial"/>
          <w:i/>
          <w:iCs/>
          <w:lang w:val="en-US"/>
        </w:rPr>
        <w:t xml:space="preserve"> </w:t>
      </w:r>
      <w:r w:rsidR="00F55E63" w:rsidRPr="0BD5A40E">
        <w:rPr>
          <w:rFonts w:ascii="Arial" w:hAnsi="Arial" w:cs="Arial"/>
          <w:i/>
          <w:iCs/>
          <w:lang w:val="en-US"/>
        </w:rPr>
        <w:t xml:space="preserve">the </w:t>
      </w:r>
      <w:r w:rsidR="00351EA6" w:rsidRPr="0BD5A40E">
        <w:rPr>
          <w:rFonts w:ascii="Arial" w:hAnsi="Arial" w:cs="Arial"/>
          <w:i/>
          <w:iCs/>
          <w:lang w:val="en-US"/>
        </w:rPr>
        <w:t>enhancement</w:t>
      </w:r>
      <w:r w:rsidR="00F55E63" w:rsidRPr="0BD5A40E">
        <w:rPr>
          <w:rFonts w:ascii="Arial" w:hAnsi="Arial" w:cs="Arial"/>
          <w:i/>
          <w:iCs/>
          <w:lang w:val="en-US"/>
        </w:rPr>
        <w:t xml:space="preserve"> of</w:t>
      </w:r>
      <w:r w:rsidR="007B47D3" w:rsidRPr="0BD5A40E">
        <w:rPr>
          <w:rFonts w:ascii="Arial" w:hAnsi="Arial" w:cs="Arial"/>
          <w:i/>
          <w:iCs/>
          <w:lang w:val="en-US"/>
        </w:rPr>
        <w:t xml:space="preserve"> the </w:t>
      </w:r>
      <w:r w:rsidR="24412FBB" w:rsidRPr="0BD5A40E">
        <w:rPr>
          <w:rFonts w:ascii="Arial" w:hAnsi="Arial" w:cs="Arial"/>
          <w:i/>
          <w:iCs/>
          <w:lang w:val="en-US"/>
        </w:rPr>
        <w:t xml:space="preserve">semantics of the </w:t>
      </w:r>
      <w:r w:rsidR="00BE797F" w:rsidRPr="0BD5A40E">
        <w:rPr>
          <w:rFonts w:ascii="Arial" w:hAnsi="Arial" w:cs="Arial"/>
          <w:i/>
          <w:iCs/>
          <w:lang w:val="en-US"/>
        </w:rPr>
        <w:t xml:space="preserve">AIoT </w:t>
      </w:r>
      <w:r w:rsidR="6A2480DB" w:rsidRPr="0BD5A40E">
        <w:rPr>
          <w:rFonts w:ascii="Arial" w:hAnsi="Arial" w:cs="Arial"/>
          <w:i/>
          <w:iCs/>
          <w:lang w:val="en-US"/>
        </w:rPr>
        <w:t xml:space="preserve">Inventory </w:t>
      </w:r>
      <w:r w:rsidR="00BE797F" w:rsidRPr="0BD5A40E">
        <w:rPr>
          <w:rFonts w:ascii="Arial" w:hAnsi="Arial" w:cs="Arial"/>
          <w:i/>
          <w:iCs/>
          <w:lang w:val="en-US"/>
        </w:rPr>
        <w:t>Procedure</w:t>
      </w:r>
      <w:r w:rsidR="00F55E63" w:rsidRPr="0BD5A40E">
        <w:rPr>
          <w:rFonts w:ascii="Arial" w:hAnsi="Arial" w:cs="Arial"/>
          <w:i/>
          <w:iCs/>
          <w:lang w:val="en-US"/>
        </w:rPr>
        <w:t xml:space="preserve"> for enabling </w:t>
      </w:r>
      <w:r w:rsidR="00BC64CB" w:rsidRPr="0BD5A40E">
        <w:rPr>
          <w:rFonts w:ascii="Arial" w:hAnsi="Arial" w:cs="Arial"/>
          <w:i/>
          <w:iCs/>
          <w:lang w:val="en-US"/>
        </w:rPr>
        <w:t>more efficient operation</w:t>
      </w:r>
      <w:r w:rsidR="003725DB" w:rsidRPr="0BD5A40E">
        <w:rPr>
          <w:rFonts w:ascii="Arial" w:hAnsi="Arial" w:cs="Arial"/>
          <w:i/>
          <w:iCs/>
          <w:lang w:val="en-US"/>
        </w:rPr>
        <w:t>.</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21ADBAE" w14:textId="517F35AB" w:rsidR="00A41BEC" w:rsidRDefault="1309FD42" w:rsidP="00E31667">
      <w:pPr>
        <w:jc w:val="both"/>
        <w:rPr>
          <w:rFonts w:eastAsia="Times New Roman"/>
          <w:lang w:val="en-US" w:eastAsia="zh-CN"/>
        </w:rPr>
      </w:pPr>
      <w:r w:rsidRPr="02DB2370">
        <w:rPr>
          <w:noProof/>
          <w:lang w:val="fr-FR"/>
        </w:rPr>
        <w:t xml:space="preserve">3GPP TS 23.369 </w:t>
      </w:r>
      <w:r w:rsidR="18977340" w:rsidRPr="02DB2370">
        <w:rPr>
          <w:rFonts w:eastAsia="Times New Roman"/>
          <w:lang w:val="en-US" w:eastAsia="zh-CN"/>
        </w:rPr>
        <w:t xml:space="preserve">defines two </w:t>
      </w:r>
      <w:r w:rsidR="6198F2BF" w:rsidRPr="02DB2370">
        <w:rPr>
          <w:rFonts w:eastAsia="Times New Roman"/>
          <w:lang w:val="en-US" w:eastAsia="zh-CN"/>
        </w:rPr>
        <w:t>AIOTF services</w:t>
      </w:r>
      <w:r w:rsidR="18977340" w:rsidRPr="02DB2370">
        <w:rPr>
          <w:rFonts w:eastAsia="Times New Roman"/>
          <w:lang w:val="en-US" w:eastAsia="zh-CN"/>
        </w:rPr>
        <w:t xml:space="preserve"> viz., the Inventory service and Command service. </w:t>
      </w:r>
      <w:r w:rsidR="482D76A3" w:rsidRPr="02DB2370">
        <w:rPr>
          <w:rFonts w:eastAsia="Times New Roman"/>
          <w:lang w:val="en-US" w:eastAsia="zh-CN"/>
        </w:rPr>
        <w:t>I</w:t>
      </w:r>
      <w:r w:rsidR="18977340" w:rsidRPr="02DB2370">
        <w:rPr>
          <w:rFonts w:eastAsia="Times New Roman"/>
          <w:lang w:val="en-US" w:eastAsia="zh-CN"/>
        </w:rPr>
        <w:t xml:space="preserve">nventory service is used to discover the </w:t>
      </w:r>
      <w:r w:rsidR="35A1BC35" w:rsidRPr="02DB2370">
        <w:rPr>
          <w:rFonts w:eastAsia="Times New Roman"/>
          <w:lang w:val="en-US" w:eastAsia="zh-CN"/>
        </w:rPr>
        <w:t xml:space="preserve">list of operational </w:t>
      </w:r>
      <w:r w:rsidR="18977340" w:rsidRPr="02DB2370">
        <w:rPr>
          <w:rFonts w:eastAsia="Times New Roman"/>
          <w:lang w:val="en-US" w:eastAsia="zh-CN"/>
        </w:rPr>
        <w:t>AIoT devices that are present in the network</w:t>
      </w:r>
      <w:r w:rsidR="35A1BC35" w:rsidRPr="02DB2370">
        <w:rPr>
          <w:rFonts w:eastAsia="Times New Roman"/>
          <w:lang w:val="en-US" w:eastAsia="zh-CN"/>
        </w:rPr>
        <w:t xml:space="preserve"> and obtain the</w:t>
      </w:r>
      <w:r w:rsidR="0D4DAEB6" w:rsidRPr="02DB2370">
        <w:rPr>
          <w:rFonts w:eastAsia="Times New Roman"/>
          <w:lang w:val="en-US" w:eastAsia="zh-CN"/>
        </w:rPr>
        <w:t>ir</w:t>
      </w:r>
      <w:r w:rsidR="18977340" w:rsidRPr="02DB2370">
        <w:rPr>
          <w:rFonts w:eastAsia="Times New Roman"/>
          <w:lang w:val="en-US" w:eastAsia="zh-CN"/>
        </w:rPr>
        <w:t xml:space="preserve"> </w:t>
      </w:r>
      <w:r w:rsidR="0D4DAEB6" w:rsidRPr="02DB2370">
        <w:rPr>
          <w:rFonts w:eastAsia="Times New Roman"/>
          <w:lang w:val="en-US" w:eastAsia="zh-CN"/>
        </w:rPr>
        <w:t xml:space="preserve">identification (i.e., </w:t>
      </w:r>
      <w:r w:rsidR="18977340" w:rsidRPr="02DB2370">
        <w:rPr>
          <w:rFonts w:eastAsia="Times New Roman"/>
          <w:lang w:val="en-US" w:eastAsia="zh-CN"/>
        </w:rPr>
        <w:t xml:space="preserve">AIoT device permanent </w:t>
      </w:r>
      <w:r w:rsidR="0D4DAEB6" w:rsidRPr="02DB2370">
        <w:rPr>
          <w:rFonts w:eastAsia="Times New Roman"/>
          <w:lang w:val="en-US" w:eastAsia="zh-CN"/>
        </w:rPr>
        <w:t>IDs)</w:t>
      </w:r>
      <w:r w:rsidR="18977340" w:rsidRPr="02DB2370">
        <w:rPr>
          <w:rFonts w:eastAsia="Times New Roman"/>
          <w:lang w:val="en-US" w:eastAsia="zh-CN"/>
        </w:rPr>
        <w:t xml:space="preserve">. Once the list of operational devices is obtained by AIOTF, </w:t>
      </w:r>
      <w:r w:rsidR="70D14EB2" w:rsidRPr="02DB2370">
        <w:rPr>
          <w:rFonts w:eastAsia="Times New Roman"/>
          <w:lang w:val="en-US" w:eastAsia="zh-CN"/>
        </w:rPr>
        <w:t>C</w:t>
      </w:r>
      <w:r w:rsidR="18977340" w:rsidRPr="02DB2370">
        <w:rPr>
          <w:rFonts w:eastAsia="Times New Roman"/>
          <w:lang w:val="en-US" w:eastAsia="zh-CN"/>
        </w:rPr>
        <w:t xml:space="preserve">ommand procedure </w:t>
      </w:r>
      <w:r w:rsidR="70D14EB2" w:rsidRPr="02DB2370">
        <w:rPr>
          <w:rFonts w:eastAsia="Times New Roman"/>
          <w:lang w:val="en-US" w:eastAsia="zh-CN"/>
        </w:rPr>
        <w:t>may</w:t>
      </w:r>
      <w:r w:rsidR="18977340" w:rsidRPr="02DB2370">
        <w:rPr>
          <w:rFonts w:eastAsia="Times New Roman"/>
          <w:lang w:val="en-US" w:eastAsia="zh-CN"/>
        </w:rPr>
        <w:t xml:space="preserve"> be used to perform a device-specific operation such as read, write and disable.</w:t>
      </w:r>
      <w:r w:rsidR="22690B36" w:rsidRPr="02DB2370">
        <w:rPr>
          <w:rFonts w:eastAsia="Times New Roman"/>
          <w:lang w:val="en-US" w:eastAsia="zh-CN"/>
        </w:rPr>
        <w:t xml:space="preserve"> </w:t>
      </w:r>
      <w:r w:rsidR="0B67EB10" w:rsidRPr="02DB2370">
        <w:rPr>
          <w:rFonts w:eastAsia="Times New Roman"/>
          <w:lang w:val="en-US" w:eastAsia="zh-CN"/>
        </w:rPr>
        <w:t xml:space="preserve">However, </w:t>
      </w:r>
      <w:r w:rsidR="46365C9A" w:rsidRPr="02DB2370">
        <w:rPr>
          <w:rFonts w:eastAsia="Times New Roman"/>
          <w:lang w:val="en-US" w:eastAsia="zh-CN"/>
        </w:rPr>
        <w:t xml:space="preserve">these </w:t>
      </w:r>
      <w:r w:rsidR="22690B36" w:rsidRPr="02DB2370">
        <w:rPr>
          <w:rFonts w:eastAsia="Times New Roman"/>
          <w:lang w:val="en-US" w:eastAsia="zh-CN"/>
        </w:rPr>
        <w:t>pr</w:t>
      </w:r>
      <w:r w:rsidR="17E195E5" w:rsidRPr="02DB2370">
        <w:rPr>
          <w:rFonts w:eastAsia="Times New Roman"/>
          <w:lang w:val="en-US" w:eastAsia="zh-CN"/>
        </w:rPr>
        <w:t xml:space="preserve">ocedures need to be enhanced to </w:t>
      </w:r>
      <w:r w:rsidR="359AAAEA" w:rsidRPr="02DB2370">
        <w:rPr>
          <w:rFonts w:eastAsia="Times New Roman"/>
          <w:lang w:val="en-US" w:eastAsia="zh-CN"/>
        </w:rPr>
        <w:t>improve the usage of</w:t>
      </w:r>
      <w:r w:rsidR="2D137D76" w:rsidRPr="02DB2370">
        <w:rPr>
          <w:rFonts w:eastAsia="Times New Roman"/>
          <w:lang w:val="en-US" w:eastAsia="zh-CN"/>
        </w:rPr>
        <w:t xml:space="preserve"> radio resource</w:t>
      </w:r>
      <w:r w:rsidR="359AAAEA" w:rsidRPr="02DB2370">
        <w:rPr>
          <w:rFonts w:eastAsia="Times New Roman"/>
          <w:lang w:val="en-US" w:eastAsia="zh-CN"/>
        </w:rPr>
        <w:t>s</w:t>
      </w:r>
      <w:r w:rsidR="13D46B59" w:rsidRPr="02DB2370">
        <w:rPr>
          <w:rFonts w:eastAsia="Times New Roman"/>
          <w:lang w:val="en-US" w:eastAsia="zh-CN"/>
        </w:rPr>
        <w:t xml:space="preserve"> and enable error handling</w:t>
      </w:r>
      <w:r w:rsidR="359AAAEA" w:rsidRPr="02DB2370">
        <w:rPr>
          <w:rFonts w:eastAsia="Times New Roman"/>
          <w:lang w:val="en-US" w:eastAsia="zh-CN"/>
        </w:rPr>
        <w:t>.</w:t>
      </w:r>
      <w:r w:rsidR="7D5A488E" w:rsidRPr="02DB2370">
        <w:rPr>
          <w:rFonts w:eastAsia="Times New Roman"/>
          <w:lang w:val="en-US" w:eastAsia="zh-CN"/>
        </w:rPr>
        <w:t xml:space="preserve"> To better understand the need for these enhancements, let us consider the following </w:t>
      </w:r>
      <w:r w:rsidR="00E31667">
        <w:rPr>
          <w:rFonts w:eastAsia="Times New Roman"/>
          <w:lang w:val="en-US" w:eastAsia="zh-CN"/>
        </w:rPr>
        <w:t xml:space="preserve">scenario illustrated in </w:t>
      </w:r>
      <w:r w:rsidR="003E1B1C">
        <w:rPr>
          <w:rFonts w:eastAsia="Times New Roman"/>
          <w:lang w:val="en-US" w:eastAsia="zh-CN"/>
        </w:rPr>
        <w:fldChar w:fldCharType="begin"/>
      </w:r>
      <w:r w:rsidR="003E1B1C">
        <w:rPr>
          <w:rFonts w:eastAsia="Times New Roman"/>
          <w:lang w:val="en-US" w:eastAsia="zh-CN"/>
        </w:rPr>
        <w:instrText xml:space="preserve"> REF _Ref196915998 \h </w:instrText>
      </w:r>
      <w:r w:rsidR="003E1B1C">
        <w:rPr>
          <w:rFonts w:eastAsia="Times New Roman"/>
          <w:lang w:val="en-US" w:eastAsia="zh-CN"/>
        </w:rPr>
      </w:r>
      <w:r w:rsidR="003E1B1C">
        <w:rPr>
          <w:rFonts w:eastAsia="Times New Roman"/>
          <w:lang w:val="en-US" w:eastAsia="zh-CN"/>
        </w:rPr>
        <w:fldChar w:fldCharType="separate"/>
      </w:r>
      <w:r w:rsidR="003E1B1C">
        <w:t xml:space="preserve">Figure </w:t>
      </w:r>
      <w:r w:rsidR="003E1B1C">
        <w:rPr>
          <w:noProof/>
        </w:rPr>
        <w:t>1</w:t>
      </w:r>
      <w:r w:rsidR="003E1B1C">
        <w:rPr>
          <w:rFonts w:eastAsia="Times New Roman"/>
          <w:lang w:val="en-US" w:eastAsia="zh-CN"/>
        </w:rPr>
        <w:fldChar w:fldCharType="end"/>
      </w:r>
      <w:r w:rsidR="003E1B1C">
        <w:rPr>
          <w:rFonts w:eastAsia="Times New Roman"/>
          <w:lang w:val="en-US" w:eastAsia="zh-CN"/>
        </w:rPr>
        <w:t xml:space="preserve">., </w:t>
      </w:r>
      <w:r w:rsidR="005D77FE">
        <w:rPr>
          <w:rFonts w:eastAsia="Times New Roman"/>
          <w:lang w:val="en-US" w:eastAsia="zh-CN"/>
        </w:rPr>
        <w:t xml:space="preserve">wherein an AIOTF wishes to alter the configuration of two specific devices namely, Device 1 and Device2 for an Inventory </w:t>
      </w:r>
      <w:r w:rsidR="00DA3988">
        <w:rPr>
          <w:rFonts w:eastAsia="Times New Roman"/>
          <w:lang w:val="en-US" w:eastAsia="zh-CN"/>
        </w:rPr>
        <w:t xml:space="preserve">cum </w:t>
      </w:r>
      <w:r w:rsidR="005D77FE">
        <w:rPr>
          <w:rFonts w:eastAsia="Times New Roman"/>
          <w:lang w:val="en-US" w:eastAsia="zh-CN"/>
        </w:rPr>
        <w:t xml:space="preserve">follow-on command </w:t>
      </w:r>
      <w:r w:rsidR="00BB73F1">
        <w:rPr>
          <w:rFonts w:eastAsia="Times New Roman"/>
          <w:lang w:val="en-US" w:eastAsia="zh-CN"/>
        </w:rPr>
        <w:t>procedure.</w:t>
      </w:r>
    </w:p>
    <w:p w14:paraId="26AB45DF" w14:textId="77777777" w:rsidR="002137E2" w:rsidRDefault="00A41BEC" w:rsidP="002137E2">
      <w:pPr>
        <w:keepNext/>
        <w:jc w:val="center"/>
      </w:pPr>
      <w:r w:rsidRPr="00A41BEC">
        <w:rPr>
          <w:rFonts w:eastAsia="Times New Roman"/>
          <w:noProof/>
          <w:lang w:eastAsia="zh-CN"/>
        </w:rPr>
        <w:drawing>
          <wp:inline distT="0" distB="0" distL="0" distR="0" wp14:anchorId="781BC431" wp14:editId="1F3255FF">
            <wp:extent cx="3697315" cy="2418080"/>
            <wp:effectExtent l="0" t="0" r="0" b="1270"/>
            <wp:docPr id="75" name="Picture 74">
              <a:extLst xmlns:a="http://schemas.openxmlformats.org/drawingml/2006/main">
                <a:ext uri="{FF2B5EF4-FFF2-40B4-BE49-F238E27FC236}">
                  <a16:creationId xmlns:a16="http://schemas.microsoft.com/office/drawing/2014/main" id="{F5249555-E76D-423E-AC01-5D79620AB3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F5249555-E76D-423E-AC01-5D79620AB36F}"/>
                        </a:ext>
                      </a:extLst>
                    </pic:cNvPr>
                    <pic:cNvPicPr>
                      <a:picLocks noChangeAspect="1"/>
                    </pic:cNvPicPr>
                  </pic:nvPicPr>
                  <pic:blipFill>
                    <a:blip r:embed="rId8"/>
                    <a:stretch>
                      <a:fillRect/>
                    </a:stretch>
                  </pic:blipFill>
                  <pic:spPr>
                    <a:xfrm>
                      <a:off x="0" y="0"/>
                      <a:ext cx="3705606" cy="2423502"/>
                    </a:xfrm>
                    <a:prstGeom prst="rect">
                      <a:avLst/>
                    </a:prstGeom>
                  </pic:spPr>
                </pic:pic>
              </a:graphicData>
            </a:graphic>
          </wp:inline>
        </w:drawing>
      </w:r>
    </w:p>
    <w:p w14:paraId="1E63BBCD" w14:textId="481F1792" w:rsidR="00A41BEC" w:rsidRDefault="002137E2" w:rsidP="002137E2">
      <w:pPr>
        <w:pStyle w:val="Caption"/>
        <w:jc w:val="center"/>
        <w:rPr>
          <w:rFonts w:eastAsia="Times New Roman"/>
          <w:lang w:val="en-US" w:eastAsia="zh-CN"/>
        </w:rPr>
      </w:pPr>
      <w:bookmarkStart w:id="2" w:name="_Ref196915998"/>
      <w:r>
        <w:t xml:space="preserve">Figure </w:t>
      </w:r>
      <w:r>
        <w:fldChar w:fldCharType="begin"/>
      </w:r>
      <w:r>
        <w:instrText xml:space="preserve"> SEQ Figure \* ARABIC </w:instrText>
      </w:r>
      <w:r>
        <w:fldChar w:fldCharType="separate"/>
      </w:r>
      <w:r w:rsidR="00C02166">
        <w:rPr>
          <w:noProof/>
        </w:rPr>
        <w:t>1</w:t>
      </w:r>
      <w:r>
        <w:fldChar w:fldCharType="end"/>
      </w:r>
      <w:bookmarkEnd w:id="2"/>
      <w:r>
        <w:t xml:space="preserve">: Example scenario for Inventory procedure with a </w:t>
      </w:r>
      <w:r w:rsidR="00756C8D">
        <w:t>follow-on</w:t>
      </w:r>
      <w:r>
        <w:t xml:space="preserve"> command.</w:t>
      </w:r>
    </w:p>
    <w:p w14:paraId="78E62788" w14:textId="4FB03963" w:rsidR="00E0601B" w:rsidRPr="007D0984" w:rsidRDefault="001645D8" w:rsidP="007D0984">
      <w:pPr>
        <w:rPr>
          <w:rFonts w:eastAsia="Times New Roman"/>
          <w:lang w:val="en-US" w:eastAsia="zh-CN"/>
        </w:rPr>
      </w:pPr>
      <w:r>
        <w:rPr>
          <w:rFonts w:eastAsia="Times New Roman"/>
          <w:lang w:val="en-US" w:eastAsia="zh-CN"/>
        </w:rPr>
        <w:t>The following set of actions occur within the network for processing th</w:t>
      </w:r>
      <w:r w:rsidR="00E0601B">
        <w:rPr>
          <w:rFonts w:eastAsia="Times New Roman"/>
          <w:lang w:val="en-US" w:eastAsia="zh-CN"/>
        </w:rPr>
        <w:t xml:space="preserve">is </w:t>
      </w:r>
      <w:r w:rsidR="00E468FE">
        <w:rPr>
          <w:rFonts w:eastAsia="Times New Roman"/>
          <w:lang w:val="en-US" w:eastAsia="zh-CN"/>
        </w:rPr>
        <w:t>request.</w:t>
      </w:r>
      <w:r w:rsidR="00E468FE" w:rsidRPr="007D0984">
        <w:rPr>
          <w:rFonts w:eastAsia="Times New Roman"/>
          <w:lang w:val="en-US" w:eastAsia="zh-CN"/>
        </w:rPr>
        <w:t xml:space="preserve"> The</w:t>
      </w:r>
      <w:r w:rsidR="00E0601B" w:rsidRPr="007D0984">
        <w:rPr>
          <w:rFonts w:eastAsia="Times New Roman"/>
          <w:lang w:val="en-US" w:eastAsia="zh-CN"/>
        </w:rPr>
        <w:t xml:space="preserve"> AIOTF sends an Inventory Request with a Follow</w:t>
      </w:r>
      <w:r w:rsidR="00A94973">
        <w:rPr>
          <w:rFonts w:eastAsia="Times New Roman"/>
          <w:lang w:val="en-US" w:eastAsia="zh-CN"/>
        </w:rPr>
        <w:t>-</w:t>
      </w:r>
      <w:proofErr w:type="spellStart"/>
      <w:r w:rsidR="00A94973">
        <w:rPr>
          <w:rFonts w:eastAsia="Times New Roman"/>
          <w:lang w:val="en-US" w:eastAsia="zh-CN"/>
        </w:rPr>
        <w:t>on</w:t>
      </w:r>
      <w:r w:rsidR="00E0601B" w:rsidRPr="007D0984">
        <w:rPr>
          <w:rFonts w:eastAsia="Times New Roman"/>
          <w:lang w:val="en-US" w:eastAsia="zh-CN"/>
        </w:rPr>
        <w:t>Command</w:t>
      </w:r>
      <w:proofErr w:type="spellEnd"/>
      <w:r w:rsidR="00E0601B" w:rsidRPr="007D0984">
        <w:rPr>
          <w:rFonts w:eastAsia="Times New Roman"/>
          <w:lang w:val="en-US" w:eastAsia="zh-CN"/>
        </w:rPr>
        <w:t xml:space="preserve"> as per the procedure described in clause 6.2.3 of 3GPP TS 23.369</w:t>
      </w:r>
      <w:r w:rsidR="006B2D39">
        <w:rPr>
          <w:rFonts w:eastAsia="Times New Roman"/>
          <w:lang w:val="en-US" w:eastAsia="zh-CN"/>
        </w:rPr>
        <w:t>.</w:t>
      </w:r>
    </w:p>
    <w:p w14:paraId="4BFA272B" w14:textId="261E282A" w:rsidR="00E0601B" w:rsidRDefault="007D0984" w:rsidP="00E0601B">
      <w:pPr>
        <w:pStyle w:val="ListParagraph"/>
        <w:numPr>
          <w:ilvl w:val="0"/>
          <w:numId w:val="7"/>
        </w:numPr>
        <w:rPr>
          <w:rFonts w:eastAsia="Times New Roman"/>
          <w:lang w:val="en-US" w:eastAsia="zh-CN"/>
        </w:rPr>
      </w:pPr>
      <w:r>
        <w:rPr>
          <w:rFonts w:eastAsia="Times New Roman"/>
          <w:lang w:val="en-US" w:eastAsia="zh-CN"/>
        </w:rPr>
        <w:t xml:space="preserve">As per this procedure, the AIOTF </w:t>
      </w:r>
      <w:r w:rsidRPr="007D0984">
        <w:rPr>
          <w:rFonts w:eastAsia="Times New Roman"/>
          <w:lang w:val="en-US" w:eastAsia="zh-CN"/>
        </w:rPr>
        <w:t xml:space="preserve">sends the Inventory Request message including the Correlation ID, the </w:t>
      </w:r>
      <w:r w:rsidRPr="00755163">
        <w:t xml:space="preserve">AIoT </w:t>
      </w:r>
      <w:r w:rsidR="00E74A2F" w:rsidRPr="00755163">
        <w:t>Device Permanent Identifier</w:t>
      </w:r>
      <w:r w:rsidRPr="007D0984">
        <w:rPr>
          <w:rFonts w:eastAsia="Times New Roman"/>
          <w:lang w:val="en-US" w:eastAsia="zh-CN"/>
        </w:rPr>
        <w:t>, and assistance information to the selected NG-RAN</w:t>
      </w:r>
      <w:r>
        <w:rPr>
          <w:rFonts w:eastAsia="Times New Roman"/>
          <w:lang w:val="en-US" w:eastAsia="zh-CN"/>
        </w:rPr>
        <w:t xml:space="preserve"> node. </w:t>
      </w:r>
    </w:p>
    <w:p w14:paraId="712FC7CA" w14:textId="0D06F174" w:rsidR="00AF093C" w:rsidRDefault="000D2704" w:rsidP="00E0601B">
      <w:pPr>
        <w:pStyle w:val="ListParagraph"/>
        <w:numPr>
          <w:ilvl w:val="0"/>
          <w:numId w:val="7"/>
        </w:numPr>
        <w:rPr>
          <w:rFonts w:eastAsia="Times New Roman"/>
          <w:lang w:val="en-US" w:eastAsia="zh-CN"/>
        </w:rPr>
      </w:pPr>
      <w:r>
        <w:rPr>
          <w:rFonts w:eastAsia="Times New Roman"/>
          <w:lang w:val="en-US" w:eastAsia="zh-CN"/>
        </w:rPr>
        <w:t>On receiving the Inventory Request message, th</w:t>
      </w:r>
      <w:r w:rsidRPr="000D2704">
        <w:rPr>
          <w:rFonts w:eastAsia="Times New Roman"/>
          <w:lang w:val="en-US" w:eastAsia="zh-CN"/>
        </w:rPr>
        <w:t xml:space="preserve">e RAN </w:t>
      </w:r>
      <w:r w:rsidR="002C34B5">
        <w:rPr>
          <w:rFonts w:eastAsia="Times New Roman"/>
          <w:lang w:val="en-US" w:eastAsia="zh-CN"/>
        </w:rPr>
        <w:t>r</w:t>
      </w:r>
      <w:r w:rsidRPr="000D2704">
        <w:rPr>
          <w:rFonts w:eastAsia="Times New Roman"/>
          <w:lang w:val="en-US" w:eastAsia="zh-CN"/>
        </w:rPr>
        <w:t>eader</w:t>
      </w:r>
      <w:r>
        <w:rPr>
          <w:rFonts w:eastAsia="Times New Roman"/>
          <w:lang w:val="en-US" w:eastAsia="zh-CN"/>
        </w:rPr>
        <w:t>s</w:t>
      </w:r>
      <w:r w:rsidR="002C34B5">
        <w:rPr>
          <w:rFonts w:eastAsia="Times New Roman"/>
          <w:lang w:val="en-US" w:eastAsia="zh-CN"/>
        </w:rPr>
        <w:t xml:space="preserve"> associated with the NG-RAN</w:t>
      </w:r>
      <w:r w:rsidR="006E5710">
        <w:rPr>
          <w:rFonts w:eastAsia="Times New Roman"/>
          <w:lang w:val="en-US" w:eastAsia="zh-CN"/>
        </w:rPr>
        <w:t xml:space="preserve"> </w:t>
      </w:r>
      <w:r w:rsidR="00BC7207">
        <w:rPr>
          <w:rFonts w:eastAsia="Times New Roman"/>
          <w:lang w:val="en-US" w:eastAsia="zh-CN"/>
        </w:rPr>
        <w:t>transmit a</w:t>
      </w:r>
      <w:r w:rsidRPr="000D2704">
        <w:rPr>
          <w:rFonts w:eastAsia="Times New Roman"/>
          <w:lang w:val="en-US" w:eastAsia="zh-CN"/>
        </w:rPr>
        <w:t xml:space="preserve"> paging message that includes the </w:t>
      </w:r>
      <w:r w:rsidRPr="00755163">
        <w:t xml:space="preserve">AIoT </w:t>
      </w:r>
      <w:r w:rsidR="00407BED" w:rsidRPr="00755163">
        <w:t>Device Permanent Identifier</w:t>
      </w:r>
      <w:r w:rsidRPr="000D2704">
        <w:rPr>
          <w:rFonts w:eastAsia="Times New Roman"/>
          <w:lang w:val="en-US" w:eastAsia="zh-CN"/>
        </w:rPr>
        <w:t>.</w:t>
      </w:r>
      <w:r w:rsidR="00AF093C">
        <w:rPr>
          <w:rFonts w:eastAsia="Times New Roman"/>
          <w:lang w:val="en-US" w:eastAsia="zh-CN"/>
        </w:rPr>
        <w:t xml:space="preserve"> If the </w:t>
      </w:r>
      <w:r w:rsidR="00EF12DA" w:rsidRPr="00755163">
        <w:t>AIoT Device Permanent Identifier</w:t>
      </w:r>
      <w:r w:rsidR="00AF093C">
        <w:rPr>
          <w:rFonts w:eastAsia="Times New Roman"/>
          <w:lang w:val="en-US" w:eastAsia="zh-CN"/>
        </w:rPr>
        <w:t xml:space="preserve"> in the paging message matches that of </w:t>
      </w:r>
      <w:r>
        <w:rPr>
          <w:rFonts w:eastAsia="Times New Roman"/>
          <w:lang w:val="en-US" w:eastAsia="zh-CN"/>
        </w:rPr>
        <w:t>Device 1 and Device 2</w:t>
      </w:r>
      <w:r w:rsidR="00AF093C">
        <w:rPr>
          <w:rFonts w:eastAsia="Times New Roman"/>
          <w:lang w:val="en-US" w:eastAsia="zh-CN"/>
        </w:rPr>
        <w:t xml:space="preserve">, they </w:t>
      </w:r>
      <w:r>
        <w:rPr>
          <w:rFonts w:eastAsia="Times New Roman"/>
          <w:lang w:val="en-US" w:eastAsia="zh-CN"/>
        </w:rPr>
        <w:t>respond to the NG-RAN paging request</w:t>
      </w:r>
      <w:r w:rsidR="00AF093C">
        <w:rPr>
          <w:rFonts w:eastAsia="Times New Roman"/>
          <w:lang w:val="en-US" w:eastAsia="zh-CN"/>
        </w:rPr>
        <w:t xml:space="preserve"> and send an </w:t>
      </w:r>
      <w:r w:rsidR="004B7F63">
        <w:rPr>
          <w:rFonts w:eastAsia="Times New Roman"/>
          <w:lang w:val="en-US" w:eastAsia="zh-CN"/>
        </w:rPr>
        <w:t xml:space="preserve">Inventory </w:t>
      </w:r>
      <w:r w:rsidR="00CF08B6">
        <w:rPr>
          <w:rFonts w:eastAsia="Times New Roman"/>
          <w:lang w:val="en-US" w:eastAsia="zh-CN"/>
        </w:rPr>
        <w:t>Report</w:t>
      </w:r>
      <w:r w:rsidR="00FC282D">
        <w:rPr>
          <w:rFonts w:eastAsia="Times New Roman"/>
          <w:lang w:val="en-US" w:eastAsia="zh-CN"/>
        </w:rPr>
        <w:t xml:space="preserve"> (</w:t>
      </w:r>
      <w:r w:rsidR="00AF093C">
        <w:rPr>
          <w:rFonts w:eastAsia="Times New Roman"/>
          <w:lang w:val="en-US" w:eastAsia="zh-CN"/>
        </w:rPr>
        <w:t>NAS message</w:t>
      </w:r>
      <w:r w:rsidR="00FC282D">
        <w:rPr>
          <w:rFonts w:eastAsia="Times New Roman"/>
          <w:lang w:val="en-US" w:eastAsia="zh-CN"/>
        </w:rPr>
        <w:t>)</w:t>
      </w:r>
      <w:r w:rsidR="00AF093C">
        <w:rPr>
          <w:rFonts w:eastAsia="Times New Roman"/>
          <w:lang w:val="en-US" w:eastAsia="zh-CN"/>
        </w:rPr>
        <w:t xml:space="preserve"> including their device IDs</w:t>
      </w:r>
      <w:r>
        <w:rPr>
          <w:rFonts w:eastAsia="Times New Roman"/>
          <w:lang w:val="en-US" w:eastAsia="zh-CN"/>
        </w:rPr>
        <w:t xml:space="preserve"> to the AIOTF. </w:t>
      </w:r>
    </w:p>
    <w:p w14:paraId="4AB20668" w14:textId="5E699E45" w:rsidR="007D0984" w:rsidRDefault="00AF093C" w:rsidP="00E0601B">
      <w:pPr>
        <w:pStyle w:val="ListParagraph"/>
        <w:numPr>
          <w:ilvl w:val="0"/>
          <w:numId w:val="7"/>
        </w:numPr>
        <w:rPr>
          <w:rFonts w:eastAsia="Times New Roman"/>
          <w:lang w:val="en-US" w:eastAsia="zh-CN"/>
        </w:rPr>
      </w:pPr>
      <w:r>
        <w:rPr>
          <w:rFonts w:eastAsia="Times New Roman"/>
          <w:lang w:val="en-US" w:eastAsia="zh-CN"/>
        </w:rPr>
        <w:t xml:space="preserve">On receiving the Inventory </w:t>
      </w:r>
      <w:r w:rsidR="00FA7FEB">
        <w:rPr>
          <w:rFonts w:eastAsia="Times New Roman"/>
          <w:lang w:val="en-US" w:eastAsia="zh-CN"/>
        </w:rPr>
        <w:t>Report</w:t>
      </w:r>
      <w:r>
        <w:rPr>
          <w:rFonts w:eastAsia="Times New Roman"/>
          <w:lang w:val="en-US" w:eastAsia="zh-CN"/>
        </w:rPr>
        <w:t xml:space="preserve"> from these two devices, the AIOTF can proceed to send out a Command Request with a “write” operation</w:t>
      </w:r>
      <w:r w:rsidR="008F60B5">
        <w:rPr>
          <w:rFonts w:eastAsia="Times New Roman"/>
          <w:lang w:val="en-US" w:eastAsia="zh-CN"/>
        </w:rPr>
        <w:t xml:space="preserve">. </w:t>
      </w:r>
    </w:p>
    <w:p w14:paraId="0F159B2B" w14:textId="77777777" w:rsidR="00FE7C49" w:rsidRDefault="00FE7C49" w:rsidP="00AC17B1">
      <w:pPr>
        <w:rPr>
          <w:rFonts w:eastAsia="Times New Roman"/>
          <w:lang w:val="en-US" w:eastAsia="zh-CN"/>
        </w:rPr>
      </w:pPr>
    </w:p>
    <w:p w14:paraId="1E5F56D6" w14:textId="03CA3D53" w:rsidR="00271CAA" w:rsidRDefault="00271CAA" w:rsidP="00FE7C49">
      <w:pPr>
        <w:rPr>
          <w:rFonts w:eastAsia="Times New Roman"/>
          <w:lang w:val="en-US" w:eastAsia="zh-CN"/>
        </w:rPr>
      </w:pPr>
      <w:r>
        <w:rPr>
          <w:rFonts w:eastAsia="Times New Roman"/>
          <w:lang w:val="en-US" w:eastAsia="zh-CN"/>
        </w:rPr>
        <w:lastRenderedPageBreak/>
        <w:t>We can make the following observation from the above scenario:</w:t>
      </w:r>
    </w:p>
    <w:p w14:paraId="4AEE7A64" w14:textId="267ECE34" w:rsidR="00FE7C49" w:rsidRPr="00155781" w:rsidRDefault="00271CAA" w:rsidP="00FE7C49">
      <w:pPr>
        <w:rPr>
          <w:rFonts w:eastAsia="Times New Roman"/>
          <w:lang w:val="en-US" w:eastAsia="zh-CN"/>
        </w:rPr>
      </w:pPr>
      <w:r w:rsidRPr="00985480">
        <w:rPr>
          <w:rFonts w:eastAsia="Times New Roman"/>
          <w:b/>
          <w:bCs/>
          <w:lang w:val="en-US" w:eastAsia="zh-CN"/>
        </w:rPr>
        <w:t>[Observation-1</w:t>
      </w:r>
      <w:r w:rsidRPr="00984ED6">
        <w:rPr>
          <w:rFonts w:eastAsia="Times New Roman"/>
          <w:lang w:val="en-US" w:eastAsia="zh-CN"/>
        </w:rPr>
        <w:t>]</w:t>
      </w:r>
      <w:r w:rsidRPr="00985480">
        <w:rPr>
          <w:rFonts w:eastAsia="Times New Roman"/>
          <w:b/>
          <w:bCs/>
          <w:lang w:val="en-US" w:eastAsia="zh-CN"/>
        </w:rPr>
        <w:t>]</w:t>
      </w:r>
      <w:r>
        <w:rPr>
          <w:rFonts w:eastAsia="Times New Roman"/>
          <w:b/>
          <w:bCs/>
          <w:lang w:val="en-US" w:eastAsia="zh-CN"/>
        </w:rPr>
        <w:t>:</w:t>
      </w:r>
      <w:r>
        <w:rPr>
          <w:rFonts w:eastAsia="Times New Roman"/>
          <w:lang w:val="en-US" w:eastAsia="zh-CN"/>
        </w:rPr>
        <w:t xml:space="preserve"> </w:t>
      </w:r>
      <w:r w:rsidR="00FE7C49" w:rsidRPr="00155781">
        <w:rPr>
          <w:rFonts w:eastAsia="Times New Roman"/>
          <w:lang w:val="en-US" w:eastAsia="zh-CN"/>
        </w:rPr>
        <w:t xml:space="preserve">While the main objective of changing the configuration of specific devices has been achieved by AIOTF, the Readers are still sending out an Inventory Requests with a follow-on command to the remaining devices. This is due to the fact that the Inventory Request procedure is not yet deemed to be complete as it is yet to aggregate the response from </w:t>
      </w:r>
      <w:r w:rsidR="00FE7C49">
        <w:rPr>
          <w:rFonts w:eastAsia="Times New Roman"/>
          <w:lang w:val="en-US" w:eastAsia="zh-CN"/>
        </w:rPr>
        <w:t>X</w:t>
      </w:r>
      <w:r w:rsidR="00FE7C49" w:rsidRPr="00155781">
        <w:rPr>
          <w:rFonts w:eastAsia="Times New Roman"/>
          <w:lang w:val="en-US" w:eastAsia="zh-CN"/>
        </w:rPr>
        <w:t xml:space="preserve">% </w:t>
      </w:r>
      <w:r w:rsidR="00FE7C49">
        <w:rPr>
          <w:rFonts w:eastAsia="Times New Roman"/>
          <w:lang w:val="en-US" w:eastAsia="zh-CN"/>
        </w:rPr>
        <w:t>(X can be</w:t>
      </w:r>
      <w:r w:rsidR="00FE7C49" w:rsidRPr="00155781">
        <w:rPr>
          <w:rFonts w:eastAsia="Times New Roman"/>
          <w:lang w:val="en-US" w:eastAsia="zh-CN"/>
        </w:rPr>
        <w:t xml:space="preserve"> </w:t>
      </w:r>
      <w:r w:rsidR="00FE7C49">
        <w:rPr>
          <w:rFonts w:eastAsia="Times New Roman"/>
          <w:lang w:val="en-US" w:eastAsia="zh-CN"/>
        </w:rPr>
        <w:t xml:space="preserve">90%, 95%, 99% based on the application/use case requirement) </w:t>
      </w:r>
      <w:r w:rsidR="00FE7C49" w:rsidRPr="00155781">
        <w:rPr>
          <w:rFonts w:eastAsia="Times New Roman"/>
          <w:lang w:val="en-US" w:eastAsia="zh-CN"/>
        </w:rPr>
        <w:t xml:space="preserve">of the devices in the </w:t>
      </w:r>
      <w:r w:rsidR="00FE7C49">
        <w:rPr>
          <w:rFonts w:eastAsia="Times New Roman"/>
          <w:lang w:val="en-US" w:eastAsia="zh-CN"/>
        </w:rPr>
        <w:t>network</w:t>
      </w:r>
      <w:r w:rsidR="00FE7C49" w:rsidRPr="00155781">
        <w:rPr>
          <w:rFonts w:eastAsia="Times New Roman"/>
          <w:lang w:val="en-US" w:eastAsia="zh-CN"/>
        </w:rPr>
        <w:t>.</w:t>
      </w:r>
    </w:p>
    <w:p w14:paraId="455DC6A6" w14:textId="638F194B" w:rsidR="00AC17B1" w:rsidRPr="00AC17B1" w:rsidRDefault="00FE7C49" w:rsidP="00FE7C49">
      <w:pPr>
        <w:rPr>
          <w:rFonts w:eastAsia="Times New Roman"/>
          <w:lang w:val="en-US" w:eastAsia="zh-CN"/>
        </w:rPr>
      </w:pPr>
      <w:r w:rsidRPr="00155781">
        <w:rPr>
          <w:rFonts w:eastAsia="Times New Roman"/>
          <w:lang w:val="en-US" w:eastAsia="zh-CN"/>
        </w:rPr>
        <w:t>This results in resource wastage as the remaining “Inventory Report(s)” are not relevant to the AIOTF, especially when the number of devices in the network are large. Moreover, since RAN readers can process only one request at a time, they are blocked from processing other priority requests</w:t>
      </w:r>
      <w:r w:rsidR="002056A4">
        <w:rPr>
          <w:rFonts w:eastAsia="Times New Roman"/>
          <w:lang w:val="en-US" w:eastAsia="zh-CN"/>
        </w:rPr>
        <w:t xml:space="preserve">. </w:t>
      </w:r>
    </w:p>
    <w:p w14:paraId="49394AE3" w14:textId="7E529EBA" w:rsidR="007569E4" w:rsidRDefault="00AD189E" w:rsidP="00BF3630">
      <w:pPr>
        <w:rPr>
          <w:rFonts w:eastAsia="Times New Roman"/>
          <w:lang w:val="en-US" w:eastAsia="zh-CN"/>
        </w:rPr>
      </w:pPr>
      <w:r>
        <w:rPr>
          <w:rFonts w:eastAsia="Times New Roman"/>
          <w:b/>
          <w:bCs/>
          <w:lang w:val="en-US" w:eastAsia="zh-CN"/>
        </w:rPr>
        <w:t>[Proposal</w:t>
      </w:r>
      <w:r w:rsidR="00A82B9C">
        <w:rPr>
          <w:rFonts w:eastAsia="Times New Roman"/>
          <w:b/>
          <w:bCs/>
          <w:lang w:val="en-US" w:eastAsia="zh-CN"/>
        </w:rPr>
        <w:t>1</w:t>
      </w:r>
      <w:r>
        <w:rPr>
          <w:rFonts w:eastAsia="Times New Roman"/>
          <w:b/>
          <w:bCs/>
          <w:lang w:val="en-US" w:eastAsia="zh-CN"/>
        </w:rPr>
        <w:t>]</w:t>
      </w:r>
      <w:r w:rsidR="001E49C2">
        <w:rPr>
          <w:rFonts w:eastAsia="Times New Roman"/>
          <w:b/>
          <w:bCs/>
          <w:lang w:val="en-US" w:eastAsia="zh-CN"/>
        </w:rPr>
        <w:t>:</w:t>
      </w:r>
      <w:r w:rsidR="00827597">
        <w:rPr>
          <w:rFonts w:eastAsia="Times New Roman"/>
          <w:b/>
          <w:bCs/>
          <w:lang w:val="en-US" w:eastAsia="zh-CN"/>
        </w:rPr>
        <w:t xml:space="preserve"> </w:t>
      </w:r>
      <w:r w:rsidR="00493061">
        <w:rPr>
          <w:rFonts w:eastAsia="Times New Roman"/>
          <w:lang w:val="en-US" w:eastAsia="zh-CN"/>
        </w:rPr>
        <w:t xml:space="preserve">Extend the semantics of the Inventory service to </w:t>
      </w:r>
      <w:r w:rsidR="00331912">
        <w:rPr>
          <w:rFonts w:eastAsia="Times New Roman"/>
          <w:lang w:val="en-US" w:eastAsia="zh-CN"/>
        </w:rPr>
        <w:t>introduce an</w:t>
      </w:r>
      <w:r w:rsidR="00493061">
        <w:rPr>
          <w:rFonts w:eastAsia="Times New Roman"/>
          <w:lang w:val="en-US" w:eastAsia="zh-CN"/>
        </w:rPr>
        <w:t xml:space="preserve"> “</w:t>
      </w:r>
      <w:r w:rsidR="00C04C0E">
        <w:rPr>
          <w:rFonts w:eastAsia="Times New Roman"/>
          <w:lang w:val="en-US" w:eastAsia="zh-CN"/>
        </w:rPr>
        <w:t>Inventory Cancellation</w:t>
      </w:r>
      <w:r w:rsidR="0053706E">
        <w:rPr>
          <w:rFonts w:eastAsia="Times New Roman"/>
          <w:lang w:val="en-US" w:eastAsia="zh-CN"/>
        </w:rPr>
        <w:t>”</w:t>
      </w:r>
      <w:r w:rsidR="00C04C0E">
        <w:rPr>
          <w:rFonts w:eastAsia="Times New Roman"/>
          <w:lang w:val="en-US" w:eastAsia="zh-CN"/>
        </w:rPr>
        <w:t xml:space="preserve"> </w:t>
      </w:r>
      <w:r w:rsidR="00A44899">
        <w:rPr>
          <w:rFonts w:eastAsia="Times New Roman"/>
          <w:lang w:val="en-US" w:eastAsia="zh-CN"/>
        </w:rPr>
        <w:t>Pr</w:t>
      </w:r>
      <w:r w:rsidR="0053706E">
        <w:rPr>
          <w:rFonts w:eastAsia="Times New Roman"/>
          <w:lang w:val="en-US" w:eastAsia="zh-CN"/>
        </w:rPr>
        <w:t xml:space="preserve">ocedure </w:t>
      </w:r>
      <w:r w:rsidR="00ED53D8">
        <w:rPr>
          <w:rFonts w:eastAsia="Times New Roman"/>
          <w:lang w:val="en-US" w:eastAsia="zh-CN"/>
        </w:rPr>
        <w:t>illustrated</w:t>
      </w:r>
      <w:r w:rsidR="003B6D47">
        <w:rPr>
          <w:rFonts w:eastAsia="Times New Roman"/>
          <w:lang w:val="en-US" w:eastAsia="zh-CN"/>
        </w:rPr>
        <w:t xml:space="preserve"> </w:t>
      </w:r>
      <w:r w:rsidR="003B6D47">
        <w:rPr>
          <w:rFonts w:eastAsia="Times New Roman"/>
          <w:lang w:val="en-US" w:eastAsia="zh-CN"/>
        </w:rPr>
        <w:fldChar w:fldCharType="begin"/>
      </w:r>
      <w:r w:rsidR="003B6D47">
        <w:rPr>
          <w:rFonts w:eastAsia="Times New Roman"/>
          <w:lang w:val="en-US" w:eastAsia="zh-CN"/>
        </w:rPr>
        <w:instrText xml:space="preserve"> REF _Ref197530022 \h </w:instrText>
      </w:r>
      <w:r w:rsidR="003B6D47">
        <w:rPr>
          <w:rFonts w:eastAsia="Times New Roman"/>
          <w:lang w:val="en-US" w:eastAsia="zh-CN"/>
        </w:rPr>
      </w:r>
      <w:r w:rsidR="003B6D47">
        <w:rPr>
          <w:rFonts w:eastAsia="Times New Roman"/>
          <w:lang w:val="en-US" w:eastAsia="zh-CN"/>
        </w:rPr>
        <w:fldChar w:fldCharType="separate"/>
      </w:r>
      <w:r w:rsidR="003B6D47">
        <w:t xml:space="preserve">Figure </w:t>
      </w:r>
      <w:r w:rsidR="003B6D47">
        <w:rPr>
          <w:noProof/>
        </w:rPr>
        <w:t>2</w:t>
      </w:r>
      <w:r w:rsidR="003B6D47">
        <w:rPr>
          <w:rFonts w:eastAsia="Times New Roman"/>
          <w:lang w:val="en-US" w:eastAsia="zh-CN"/>
        </w:rPr>
        <w:fldChar w:fldCharType="end"/>
      </w:r>
      <w:r w:rsidR="00ED53D8">
        <w:rPr>
          <w:rFonts w:eastAsia="Times New Roman"/>
          <w:lang w:val="en-US" w:eastAsia="zh-CN"/>
        </w:rPr>
        <w:t xml:space="preserve"> in </w:t>
      </w:r>
      <w:r w:rsidR="00DD449F">
        <w:rPr>
          <w:rFonts w:eastAsia="Times New Roman"/>
          <w:lang w:val="en-US" w:eastAsia="zh-CN"/>
        </w:rPr>
        <w:t xml:space="preserve">comprising </w:t>
      </w:r>
      <w:r w:rsidR="005B55A0">
        <w:rPr>
          <w:rFonts w:eastAsia="Times New Roman"/>
          <w:lang w:val="en-US" w:eastAsia="zh-CN"/>
        </w:rPr>
        <w:t xml:space="preserve">an “Inventory Cancellation Request” and </w:t>
      </w:r>
      <w:r w:rsidR="007569E4">
        <w:rPr>
          <w:rFonts w:eastAsia="Times New Roman"/>
          <w:lang w:val="en-US" w:eastAsia="zh-CN"/>
        </w:rPr>
        <w:t>“Cancellation Status” messages.</w:t>
      </w:r>
    </w:p>
    <w:p w14:paraId="3812A276" w14:textId="22388C03" w:rsidR="00ED53D8" w:rsidRDefault="00ED53D8" w:rsidP="00ED53D8">
      <w:pPr>
        <w:pStyle w:val="ListParagraph"/>
        <w:numPr>
          <w:ilvl w:val="0"/>
          <w:numId w:val="8"/>
        </w:numPr>
        <w:rPr>
          <w:rFonts w:eastAsia="Times New Roman"/>
          <w:lang w:val="en-US" w:eastAsia="zh-CN"/>
        </w:rPr>
      </w:pPr>
      <w:r>
        <w:rPr>
          <w:rFonts w:eastAsia="Times New Roman"/>
          <w:lang w:val="en-US" w:eastAsia="zh-CN"/>
        </w:rPr>
        <w:t xml:space="preserve">As per this procedure, the AIOTF </w:t>
      </w:r>
      <w:r w:rsidRPr="007D0984">
        <w:rPr>
          <w:rFonts w:eastAsia="Times New Roman"/>
          <w:lang w:val="en-US" w:eastAsia="zh-CN"/>
        </w:rPr>
        <w:t xml:space="preserve">sends </w:t>
      </w:r>
      <w:r>
        <w:rPr>
          <w:rFonts w:eastAsia="Times New Roman"/>
          <w:lang w:val="en-US" w:eastAsia="zh-CN"/>
        </w:rPr>
        <w:t>an</w:t>
      </w:r>
      <w:r w:rsidRPr="007D0984">
        <w:rPr>
          <w:rFonts w:eastAsia="Times New Roman"/>
          <w:lang w:val="en-US" w:eastAsia="zh-CN"/>
        </w:rPr>
        <w:t xml:space="preserve"> </w:t>
      </w:r>
      <w:r>
        <w:rPr>
          <w:rFonts w:eastAsia="Times New Roman"/>
          <w:lang w:val="en-US" w:eastAsia="zh-CN"/>
        </w:rPr>
        <w:t>“</w:t>
      </w:r>
      <w:r w:rsidRPr="007D0984">
        <w:rPr>
          <w:rFonts w:eastAsia="Times New Roman"/>
          <w:lang w:val="en-US" w:eastAsia="zh-CN"/>
        </w:rPr>
        <w:t xml:space="preserve">Inventory </w:t>
      </w:r>
      <w:r>
        <w:rPr>
          <w:rFonts w:eastAsia="Times New Roman"/>
          <w:lang w:val="en-US" w:eastAsia="zh-CN"/>
        </w:rPr>
        <w:t>Cancellation”</w:t>
      </w:r>
      <w:r w:rsidRPr="007D0984">
        <w:rPr>
          <w:rFonts w:eastAsia="Times New Roman"/>
          <w:lang w:val="en-US" w:eastAsia="zh-CN"/>
        </w:rPr>
        <w:t xml:space="preserve"> message including the Correlation ID, </w:t>
      </w:r>
      <w:r>
        <w:rPr>
          <w:rFonts w:eastAsia="Times New Roman"/>
          <w:lang w:val="en-US" w:eastAsia="zh-CN"/>
        </w:rPr>
        <w:t xml:space="preserve">Application Function Id (which had requested the procedure) </w:t>
      </w:r>
      <w:r w:rsidRPr="007D0984">
        <w:rPr>
          <w:rFonts w:eastAsia="Times New Roman"/>
          <w:lang w:val="en-US" w:eastAsia="zh-CN"/>
        </w:rPr>
        <w:t>to the selected NG-RAN</w:t>
      </w:r>
      <w:r>
        <w:rPr>
          <w:rFonts w:eastAsia="Times New Roman"/>
          <w:lang w:val="en-US" w:eastAsia="zh-CN"/>
        </w:rPr>
        <w:t xml:space="preserve"> node as shown in </w:t>
      </w:r>
      <w:r>
        <w:rPr>
          <w:rFonts w:eastAsia="Times New Roman"/>
          <w:lang w:val="en-US" w:eastAsia="zh-CN"/>
        </w:rPr>
        <w:fldChar w:fldCharType="begin"/>
      </w:r>
      <w:r>
        <w:rPr>
          <w:rFonts w:eastAsia="Times New Roman"/>
          <w:lang w:val="en-US" w:eastAsia="zh-CN"/>
        </w:rPr>
        <w:instrText xml:space="preserve"> REF _Ref197530022 \h </w:instrText>
      </w:r>
      <w:r>
        <w:rPr>
          <w:rFonts w:eastAsia="Times New Roman"/>
          <w:lang w:val="en-US" w:eastAsia="zh-CN"/>
        </w:rPr>
      </w:r>
      <w:r>
        <w:rPr>
          <w:rFonts w:eastAsia="Times New Roman"/>
          <w:lang w:val="en-US" w:eastAsia="zh-CN"/>
        </w:rPr>
        <w:fldChar w:fldCharType="separate"/>
      </w:r>
      <w:r>
        <w:t xml:space="preserve">Figure </w:t>
      </w:r>
      <w:r>
        <w:rPr>
          <w:noProof/>
        </w:rPr>
        <w:t>2</w:t>
      </w:r>
      <w:r>
        <w:rPr>
          <w:rFonts w:eastAsia="Times New Roman"/>
          <w:lang w:val="en-US" w:eastAsia="zh-CN"/>
        </w:rPr>
        <w:fldChar w:fldCharType="end"/>
      </w:r>
      <w:r>
        <w:rPr>
          <w:rFonts w:eastAsia="Times New Roman"/>
          <w:lang w:val="en-US" w:eastAsia="zh-CN"/>
        </w:rPr>
        <w:t>.</w:t>
      </w:r>
    </w:p>
    <w:p w14:paraId="3DEF5598" w14:textId="77777777" w:rsidR="00ED53D8" w:rsidRPr="009A1EFA" w:rsidRDefault="00ED53D8" w:rsidP="00ED53D8">
      <w:pPr>
        <w:pStyle w:val="ListParagraph"/>
        <w:numPr>
          <w:ilvl w:val="0"/>
          <w:numId w:val="8"/>
        </w:numPr>
        <w:rPr>
          <w:rFonts w:eastAsia="Times New Roman"/>
          <w:lang w:val="en-US" w:eastAsia="zh-CN"/>
        </w:rPr>
      </w:pPr>
      <w:r>
        <w:rPr>
          <w:rFonts w:eastAsia="Times New Roman"/>
          <w:lang w:val="en-US" w:eastAsia="zh-CN"/>
        </w:rPr>
        <w:t xml:space="preserve">The NG-RAN, halts any further paging and sends “Cancellation Status” message comprising status information (whether the cancellation was successful or not), Criticality diagnostics (in-case of unsuccessful cancellations), </w:t>
      </w:r>
      <w:r w:rsidRPr="007D0984">
        <w:rPr>
          <w:rFonts w:eastAsia="Times New Roman"/>
          <w:lang w:val="en-US" w:eastAsia="zh-CN"/>
        </w:rPr>
        <w:t xml:space="preserve">Correlation ID, </w:t>
      </w:r>
      <w:r>
        <w:rPr>
          <w:rFonts w:eastAsia="Times New Roman"/>
          <w:lang w:val="en-US" w:eastAsia="zh-CN"/>
        </w:rPr>
        <w:t>Application Function Id back to the AIOTF.</w:t>
      </w:r>
    </w:p>
    <w:p w14:paraId="21B3820F" w14:textId="77777777" w:rsidR="00ED53D8" w:rsidRDefault="00ED53D8" w:rsidP="00ED53D8">
      <w:pPr>
        <w:jc w:val="center"/>
      </w:pPr>
    </w:p>
    <w:p w14:paraId="23B17411" w14:textId="77777777" w:rsidR="00ED53D8" w:rsidRDefault="00ED53D8">
      <w:pPr>
        <w:keepNext/>
        <w:jc w:val="center"/>
      </w:pPr>
      <w:r w:rsidRPr="006D1F47">
        <w:rPr>
          <w:rFonts w:eastAsia="Times New Roman"/>
          <w:noProof/>
          <w:lang w:eastAsia="zh-CN"/>
        </w:rPr>
        <w:drawing>
          <wp:inline distT="0" distB="0" distL="0" distR="0" wp14:anchorId="22A77DF8" wp14:editId="0E9865D1">
            <wp:extent cx="2732315" cy="1224336"/>
            <wp:effectExtent l="0" t="0" r="0" b="0"/>
            <wp:docPr id="2" name="Picture 5">
              <a:extLst xmlns:a="http://schemas.openxmlformats.org/drawingml/2006/main">
                <a:ext uri="{FF2B5EF4-FFF2-40B4-BE49-F238E27FC236}">
                  <a16:creationId xmlns:a16="http://schemas.microsoft.com/office/drawing/2014/main" id="{E92195CB-0F75-4A06-B8B1-17469225DB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2195CB-0F75-4A06-B8B1-17469225DBDC}"/>
                        </a:ext>
                      </a:extLst>
                    </pic:cNvPr>
                    <pic:cNvPicPr>
                      <a:picLocks noChangeAspect="1"/>
                    </pic:cNvPicPr>
                  </pic:nvPicPr>
                  <pic:blipFill>
                    <a:blip r:embed="rId9"/>
                    <a:stretch>
                      <a:fillRect/>
                    </a:stretch>
                  </pic:blipFill>
                  <pic:spPr>
                    <a:xfrm>
                      <a:off x="0" y="0"/>
                      <a:ext cx="2759916" cy="1236704"/>
                    </a:xfrm>
                    <a:prstGeom prst="rect">
                      <a:avLst/>
                    </a:prstGeom>
                  </pic:spPr>
                </pic:pic>
              </a:graphicData>
            </a:graphic>
          </wp:inline>
        </w:drawing>
      </w:r>
    </w:p>
    <w:p w14:paraId="7E914B1E" w14:textId="2E941DDD" w:rsidR="00ED53D8" w:rsidRDefault="00ED53D8" w:rsidP="00507AB3">
      <w:pPr>
        <w:pStyle w:val="Caption"/>
        <w:jc w:val="center"/>
      </w:pPr>
      <w:bookmarkStart w:id="3" w:name="_Ref197530022"/>
      <w:r>
        <w:t xml:space="preserve">Figure </w:t>
      </w:r>
      <w:r>
        <w:fldChar w:fldCharType="begin"/>
      </w:r>
      <w:r>
        <w:instrText xml:space="preserve"> SEQ Figure \* ARABIC </w:instrText>
      </w:r>
      <w:r>
        <w:fldChar w:fldCharType="separate"/>
      </w:r>
      <w:r w:rsidR="00C02166">
        <w:rPr>
          <w:noProof/>
        </w:rPr>
        <w:t>2</w:t>
      </w:r>
      <w:r>
        <w:fldChar w:fldCharType="end"/>
      </w:r>
      <w:bookmarkEnd w:id="3"/>
      <w:r>
        <w:t>: Inventory Cancellation Procedure- Proposal 1</w:t>
      </w:r>
    </w:p>
    <w:p w14:paraId="15518444" w14:textId="715A02E5" w:rsidR="00331912" w:rsidRDefault="00331912" w:rsidP="00331912">
      <w:pPr>
        <w:rPr>
          <w:rFonts w:eastAsia="Times New Roman"/>
          <w:lang w:val="en-US" w:eastAsia="zh-CN"/>
        </w:rPr>
      </w:pPr>
      <w:r>
        <w:rPr>
          <w:rFonts w:eastAsia="Times New Roman"/>
          <w:b/>
          <w:bCs/>
          <w:lang w:val="en-US" w:eastAsia="zh-CN"/>
        </w:rPr>
        <w:t xml:space="preserve">[Proposal2]: </w:t>
      </w:r>
      <w:r>
        <w:rPr>
          <w:rFonts w:eastAsia="Times New Roman"/>
          <w:lang w:val="en-US" w:eastAsia="zh-CN"/>
        </w:rPr>
        <w:t xml:space="preserve">Extend the semantics of the Inventory service to </w:t>
      </w:r>
      <w:r w:rsidR="00C02166">
        <w:rPr>
          <w:rFonts w:eastAsia="Times New Roman"/>
          <w:lang w:val="en-US" w:eastAsia="zh-CN"/>
        </w:rPr>
        <w:t>introduce an</w:t>
      </w:r>
      <w:r>
        <w:rPr>
          <w:rFonts w:eastAsia="Times New Roman"/>
          <w:lang w:val="en-US" w:eastAsia="zh-CN"/>
        </w:rPr>
        <w:t xml:space="preserve"> “Inventory Cancellation” Procedure illustrated in </w:t>
      </w:r>
      <w:r w:rsidR="0093462E">
        <w:rPr>
          <w:rFonts w:eastAsia="Times New Roman"/>
          <w:lang w:val="en-US" w:eastAsia="zh-CN"/>
        </w:rPr>
        <w:fldChar w:fldCharType="begin"/>
      </w:r>
      <w:r w:rsidR="0093462E">
        <w:rPr>
          <w:rFonts w:eastAsia="Times New Roman"/>
          <w:lang w:val="en-US" w:eastAsia="zh-CN"/>
        </w:rPr>
        <w:instrText xml:space="preserve"> REF _Ref197530136 \h </w:instrText>
      </w:r>
      <w:r w:rsidR="0093462E">
        <w:rPr>
          <w:rFonts w:eastAsia="Times New Roman"/>
          <w:lang w:val="en-US" w:eastAsia="zh-CN"/>
        </w:rPr>
      </w:r>
      <w:r w:rsidR="0093462E">
        <w:rPr>
          <w:rFonts w:eastAsia="Times New Roman"/>
          <w:lang w:val="en-US" w:eastAsia="zh-CN"/>
        </w:rPr>
        <w:fldChar w:fldCharType="separate"/>
      </w:r>
      <w:r w:rsidR="0093462E">
        <w:t xml:space="preserve">Figure </w:t>
      </w:r>
      <w:r w:rsidR="0093462E">
        <w:rPr>
          <w:noProof/>
        </w:rPr>
        <w:t>3</w:t>
      </w:r>
      <w:r w:rsidR="0093462E">
        <w:rPr>
          <w:rFonts w:eastAsia="Times New Roman"/>
          <w:lang w:val="en-US" w:eastAsia="zh-CN"/>
        </w:rPr>
        <w:fldChar w:fldCharType="end"/>
      </w:r>
      <w:r w:rsidR="0093462E">
        <w:rPr>
          <w:rFonts w:eastAsia="Times New Roman"/>
          <w:lang w:val="en-US" w:eastAsia="zh-CN"/>
        </w:rPr>
        <w:t xml:space="preserve"> </w:t>
      </w:r>
      <w:r>
        <w:rPr>
          <w:rFonts w:eastAsia="Times New Roman"/>
          <w:lang w:val="en-US" w:eastAsia="zh-CN"/>
        </w:rPr>
        <w:t xml:space="preserve">comprising “Inventory Cancellation Request” and “Cancellation </w:t>
      </w:r>
      <w:r w:rsidR="0001762A">
        <w:rPr>
          <w:rFonts w:eastAsia="Times New Roman"/>
          <w:lang w:val="en-US" w:eastAsia="zh-CN"/>
        </w:rPr>
        <w:t>Acknowledge</w:t>
      </w:r>
      <w:r>
        <w:rPr>
          <w:rFonts w:eastAsia="Times New Roman"/>
          <w:lang w:val="en-US" w:eastAsia="zh-CN"/>
        </w:rPr>
        <w:t>” messages.</w:t>
      </w:r>
    </w:p>
    <w:p w14:paraId="0266E3B2" w14:textId="77777777" w:rsidR="00331912" w:rsidRDefault="00331912" w:rsidP="00331912">
      <w:pPr>
        <w:pStyle w:val="ListParagraph"/>
        <w:numPr>
          <w:ilvl w:val="0"/>
          <w:numId w:val="9"/>
        </w:numPr>
        <w:ind w:left="720"/>
        <w:rPr>
          <w:rFonts w:eastAsia="Times New Roman"/>
          <w:lang w:val="en-US" w:eastAsia="zh-CN"/>
        </w:rPr>
      </w:pPr>
      <w:r>
        <w:rPr>
          <w:rFonts w:eastAsia="Times New Roman"/>
          <w:lang w:val="en-US" w:eastAsia="zh-CN"/>
        </w:rPr>
        <w:t xml:space="preserve">As per this procedure, the AIOTF </w:t>
      </w:r>
      <w:r w:rsidRPr="007D0984">
        <w:rPr>
          <w:rFonts w:eastAsia="Times New Roman"/>
          <w:lang w:val="en-US" w:eastAsia="zh-CN"/>
        </w:rPr>
        <w:t xml:space="preserve">sends </w:t>
      </w:r>
      <w:r>
        <w:rPr>
          <w:rFonts w:eastAsia="Times New Roman"/>
          <w:lang w:val="en-US" w:eastAsia="zh-CN"/>
        </w:rPr>
        <w:t>an</w:t>
      </w:r>
      <w:r w:rsidRPr="007D0984">
        <w:rPr>
          <w:rFonts w:eastAsia="Times New Roman"/>
          <w:lang w:val="en-US" w:eastAsia="zh-CN"/>
        </w:rPr>
        <w:t xml:space="preserve"> </w:t>
      </w:r>
      <w:r>
        <w:rPr>
          <w:rFonts w:eastAsia="Times New Roman"/>
          <w:lang w:val="en-US" w:eastAsia="zh-CN"/>
        </w:rPr>
        <w:t>“</w:t>
      </w:r>
      <w:r w:rsidRPr="007D0984">
        <w:rPr>
          <w:rFonts w:eastAsia="Times New Roman"/>
          <w:lang w:val="en-US" w:eastAsia="zh-CN"/>
        </w:rPr>
        <w:t xml:space="preserve">Inventory </w:t>
      </w:r>
      <w:r>
        <w:rPr>
          <w:rFonts w:eastAsia="Times New Roman"/>
          <w:lang w:val="en-US" w:eastAsia="zh-CN"/>
        </w:rPr>
        <w:t>Cancellation”</w:t>
      </w:r>
      <w:r w:rsidRPr="007D0984">
        <w:rPr>
          <w:rFonts w:eastAsia="Times New Roman"/>
          <w:lang w:val="en-US" w:eastAsia="zh-CN"/>
        </w:rPr>
        <w:t xml:space="preserve"> message including the Correlation ID, </w:t>
      </w:r>
      <w:r>
        <w:rPr>
          <w:rFonts w:eastAsia="Times New Roman"/>
          <w:lang w:val="en-US" w:eastAsia="zh-CN"/>
        </w:rPr>
        <w:t xml:space="preserve">Application Function Id (which had requested the procedure) </w:t>
      </w:r>
      <w:r w:rsidRPr="007D0984">
        <w:rPr>
          <w:rFonts w:eastAsia="Times New Roman"/>
          <w:lang w:val="en-US" w:eastAsia="zh-CN"/>
        </w:rPr>
        <w:t>to the selected NG-RAN</w:t>
      </w:r>
      <w:r>
        <w:rPr>
          <w:rFonts w:eastAsia="Times New Roman"/>
          <w:lang w:val="en-US" w:eastAsia="zh-CN"/>
        </w:rPr>
        <w:t xml:space="preserve"> node as shown in </w:t>
      </w:r>
      <w:r>
        <w:rPr>
          <w:rFonts w:eastAsia="Times New Roman"/>
          <w:lang w:val="en-US" w:eastAsia="zh-CN"/>
        </w:rPr>
        <w:fldChar w:fldCharType="begin"/>
      </w:r>
      <w:r>
        <w:rPr>
          <w:rFonts w:eastAsia="Times New Roman"/>
          <w:lang w:val="en-US" w:eastAsia="zh-CN"/>
        </w:rPr>
        <w:instrText xml:space="preserve"> REF _Ref197351134 \h </w:instrText>
      </w:r>
      <w:r>
        <w:rPr>
          <w:rFonts w:eastAsia="Times New Roman"/>
          <w:lang w:val="en-US" w:eastAsia="zh-CN"/>
        </w:rPr>
      </w:r>
      <w:r>
        <w:rPr>
          <w:rFonts w:eastAsia="Times New Roman"/>
          <w:lang w:val="en-US" w:eastAsia="zh-CN"/>
        </w:rPr>
        <w:fldChar w:fldCharType="separate"/>
      </w:r>
      <w:r>
        <w:t xml:space="preserve">Figure </w:t>
      </w:r>
      <w:r>
        <w:rPr>
          <w:noProof/>
        </w:rPr>
        <w:t>5</w:t>
      </w:r>
      <w:r>
        <w:rPr>
          <w:rFonts w:eastAsia="Times New Roman"/>
          <w:lang w:val="en-US" w:eastAsia="zh-CN"/>
        </w:rPr>
        <w:fldChar w:fldCharType="end"/>
      </w:r>
      <w:r>
        <w:rPr>
          <w:rFonts w:eastAsia="Times New Roman"/>
          <w:lang w:val="en-US" w:eastAsia="zh-CN"/>
        </w:rPr>
        <w:t xml:space="preserve">. </w:t>
      </w:r>
    </w:p>
    <w:p w14:paraId="4039E633" w14:textId="77777777" w:rsidR="00331912" w:rsidRPr="009A1EFA" w:rsidRDefault="00331912" w:rsidP="00331912">
      <w:pPr>
        <w:pStyle w:val="ListParagraph"/>
        <w:numPr>
          <w:ilvl w:val="0"/>
          <w:numId w:val="9"/>
        </w:numPr>
        <w:ind w:left="720"/>
        <w:rPr>
          <w:rFonts w:eastAsia="Times New Roman"/>
          <w:lang w:val="en-US" w:eastAsia="zh-CN"/>
        </w:rPr>
      </w:pPr>
      <w:r>
        <w:rPr>
          <w:rFonts w:eastAsia="Times New Roman"/>
          <w:lang w:val="en-US" w:eastAsia="zh-CN"/>
        </w:rPr>
        <w:t xml:space="preserve">The NG-RAN, halts any further paging and sends “Cancellation Acknowledgement” message comprising status information (whether the cancellation was successful or not, </w:t>
      </w:r>
      <w:r w:rsidRPr="007D0984">
        <w:rPr>
          <w:rFonts w:eastAsia="Times New Roman"/>
          <w:lang w:val="en-US" w:eastAsia="zh-CN"/>
        </w:rPr>
        <w:t xml:space="preserve">Correlation ID, </w:t>
      </w:r>
      <w:r>
        <w:rPr>
          <w:rFonts w:eastAsia="Times New Roman"/>
          <w:lang w:val="en-US" w:eastAsia="zh-CN"/>
        </w:rPr>
        <w:t>Application Function Identifier back to the AIOTF.</w:t>
      </w:r>
    </w:p>
    <w:p w14:paraId="084117C3" w14:textId="77777777" w:rsidR="00331912" w:rsidRPr="00E538B2" w:rsidRDefault="00331912" w:rsidP="00331912"/>
    <w:p w14:paraId="40CF4284" w14:textId="77777777" w:rsidR="00C02166" w:rsidRDefault="00331912">
      <w:pPr>
        <w:keepNext/>
        <w:jc w:val="center"/>
      </w:pPr>
      <w:r w:rsidRPr="00312679">
        <w:rPr>
          <w:rFonts w:eastAsia="Times New Roman"/>
          <w:noProof/>
          <w:lang w:eastAsia="zh-CN"/>
        </w:rPr>
        <w:drawing>
          <wp:inline distT="0" distB="0" distL="0" distR="0" wp14:anchorId="1E5684B1" wp14:editId="782D47C6">
            <wp:extent cx="2743325" cy="1229269"/>
            <wp:effectExtent l="0" t="0" r="0" b="9525"/>
            <wp:docPr id="5" name="Picture 4">
              <a:extLst xmlns:a="http://schemas.openxmlformats.org/drawingml/2006/main">
                <a:ext uri="{FF2B5EF4-FFF2-40B4-BE49-F238E27FC236}">
                  <a16:creationId xmlns:a16="http://schemas.microsoft.com/office/drawing/2014/main" id="{D33B417E-5A88-4D74-8F1A-EE6927D9B0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33B417E-5A88-4D74-8F1A-EE6927D9B005}"/>
                        </a:ext>
                      </a:extLst>
                    </pic:cNvPr>
                    <pic:cNvPicPr>
                      <a:picLocks noChangeAspect="1"/>
                    </pic:cNvPicPr>
                  </pic:nvPicPr>
                  <pic:blipFill>
                    <a:blip r:embed="rId10"/>
                    <a:stretch>
                      <a:fillRect/>
                    </a:stretch>
                  </pic:blipFill>
                  <pic:spPr>
                    <a:xfrm>
                      <a:off x="0" y="0"/>
                      <a:ext cx="2748958" cy="1231793"/>
                    </a:xfrm>
                    <a:prstGeom prst="rect">
                      <a:avLst/>
                    </a:prstGeom>
                  </pic:spPr>
                </pic:pic>
              </a:graphicData>
            </a:graphic>
          </wp:inline>
        </w:drawing>
      </w:r>
    </w:p>
    <w:p w14:paraId="4439472A" w14:textId="111259C7" w:rsidR="00331912" w:rsidRDefault="00C02166" w:rsidP="00C02166">
      <w:pPr>
        <w:pStyle w:val="Caption"/>
        <w:jc w:val="center"/>
      </w:pPr>
      <w:bookmarkStart w:id="4" w:name="_Ref197530136"/>
      <w:r>
        <w:t xml:space="preserve">Figure </w:t>
      </w:r>
      <w:r>
        <w:fldChar w:fldCharType="begin"/>
      </w:r>
      <w:r>
        <w:instrText xml:space="preserve"> SEQ Figure \* ARABIC </w:instrText>
      </w:r>
      <w:r>
        <w:fldChar w:fldCharType="separate"/>
      </w:r>
      <w:r>
        <w:rPr>
          <w:noProof/>
        </w:rPr>
        <w:t>3</w:t>
      </w:r>
      <w:r>
        <w:fldChar w:fldCharType="end"/>
      </w:r>
      <w:bookmarkEnd w:id="4"/>
      <w:r>
        <w:t>: Inventory Cancellation Procedure-Proposal 2.</w:t>
      </w:r>
    </w:p>
    <w:p w14:paraId="49F401F5" w14:textId="063650DC" w:rsidR="00B560E0" w:rsidRDefault="00C80E95">
      <w:pPr>
        <w:pStyle w:val="NO"/>
        <w:rPr>
          <w:strike/>
          <w:color w:val="FF0000"/>
        </w:rPr>
      </w:pPr>
      <w:r>
        <w:t xml:space="preserve">Note: The format of the messages </w:t>
      </w:r>
      <w:r w:rsidR="000B6216">
        <w:t>for Inventory Cancellation w</w:t>
      </w:r>
      <w:r w:rsidR="00B50EF9">
        <w:t>ould be decided by RAN3.</w:t>
      </w:r>
    </w:p>
    <w:p w14:paraId="04B2CECC" w14:textId="77777777" w:rsidR="00DA5D83" w:rsidRPr="008A5E86" w:rsidRDefault="00DA5D83" w:rsidP="00DA5D83">
      <w:pPr>
        <w:pBdr>
          <w:bottom w:val="single" w:sz="12" w:space="1" w:color="auto"/>
        </w:pBdr>
        <w:rPr>
          <w:noProof/>
          <w:lang w:val="en-US"/>
        </w:rPr>
      </w:pPr>
    </w:p>
    <w:p w14:paraId="45FB0818" w14:textId="77777777" w:rsidR="00690408" w:rsidRPr="00690408" w:rsidRDefault="00690408" w:rsidP="005D7822">
      <w:pPr>
        <w:pStyle w:val="NO"/>
        <w:rPr>
          <w:rFonts w:ascii="Arial" w:hAnsi="Arial" w:cs="Arial"/>
          <w:b/>
          <w:noProof/>
          <w:color w:val="046A38"/>
          <w:sz w:val="28"/>
          <w:szCs w:val="28"/>
          <w:lang w:val="en-US"/>
        </w:rPr>
      </w:pPr>
    </w:p>
    <w:sectPr w:rsidR="00690408" w:rsidRPr="0069040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A285" w14:textId="77777777" w:rsidR="00E300C1" w:rsidRDefault="00E300C1">
      <w:r>
        <w:separator/>
      </w:r>
    </w:p>
  </w:endnote>
  <w:endnote w:type="continuationSeparator" w:id="0">
    <w:p w14:paraId="75D898AB" w14:textId="77777777" w:rsidR="00E300C1" w:rsidRDefault="00E300C1">
      <w:r>
        <w:continuationSeparator/>
      </w:r>
    </w:p>
  </w:endnote>
  <w:endnote w:type="continuationNotice" w:id="1">
    <w:p w14:paraId="0A45A40B" w14:textId="77777777" w:rsidR="00E300C1" w:rsidRDefault="00E30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5FCE0" w14:textId="77777777" w:rsidR="00E300C1" w:rsidRDefault="00E300C1">
      <w:r>
        <w:separator/>
      </w:r>
    </w:p>
  </w:footnote>
  <w:footnote w:type="continuationSeparator" w:id="0">
    <w:p w14:paraId="7F3741DD" w14:textId="77777777" w:rsidR="00E300C1" w:rsidRDefault="00E300C1">
      <w:r>
        <w:continuationSeparator/>
      </w:r>
    </w:p>
  </w:footnote>
  <w:footnote w:type="continuationNotice" w:id="1">
    <w:p w14:paraId="7DDAA177" w14:textId="77777777" w:rsidR="00E300C1" w:rsidRDefault="00E30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64789"/>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8F68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7"/>
  </w:num>
  <w:num w:numId="3">
    <w:abstractNumId w:val="0"/>
  </w:num>
  <w:num w:numId="4">
    <w:abstractNumId w:val="4"/>
  </w:num>
  <w:num w:numId="5">
    <w:abstractNumId w:val="3"/>
  </w:num>
  <w:num w:numId="6">
    <w:abstractNumId w:val="5"/>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7C79"/>
    <w:rsid w:val="00012836"/>
    <w:rsid w:val="000133BB"/>
    <w:rsid w:val="00014C7C"/>
    <w:rsid w:val="00015CCF"/>
    <w:rsid w:val="0001762A"/>
    <w:rsid w:val="000177C8"/>
    <w:rsid w:val="00020AA0"/>
    <w:rsid w:val="00022E4A"/>
    <w:rsid w:val="000232E1"/>
    <w:rsid w:val="00023FE0"/>
    <w:rsid w:val="00024EB0"/>
    <w:rsid w:val="00025905"/>
    <w:rsid w:val="00030C07"/>
    <w:rsid w:val="0003460E"/>
    <w:rsid w:val="00037A25"/>
    <w:rsid w:val="00043883"/>
    <w:rsid w:val="00051DA0"/>
    <w:rsid w:val="000535B1"/>
    <w:rsid w:val="000567B6"/>
    <w:rsid w:val="000571F3"/>
    <w:rsid w:val="000611F0"/>
    <w:rsid w:val="00062BF9"/>
    <w:rsid w:val="00065B3F"/>
    <w:rsid w:val="00066A0E"/>
    <w:rsid w:val="00070470"/>
    <w:rsid w:val="00070835"/>
    <w:rsid w:val="000728B2"/>
    <w:rsid w:val="0007625C"/>
    <w:rsid w:val="000766B4"/>
    <w:rsid w:val="0008229C"/>
    <w:rsid w:val="00091760"/>
    <w:rsid w:val="00091E57"/>
    <w:rsid w:val="00094F22"/>
    <w:rsid w:val="00097323"/>
    <w:rsid w:val="000A0D60"/>
    <w:rsid w:val="000A31E9"/>
    <w:rsid w:val="000A3A34"/>
    <w:rsid w:val="000A51C4"/>
    <w:rsid w:val="000A570D"/>
    <w:rsid w:val="000A7845"/>
    <w:rsid w:val="000B6216"/>
    <w:rsid w:val="000B6310"/>
    <w:rsid w:val="000C12F8"/>
    <w:rsid w:val="000C401C"/>
    <w:rsid w:val="000C6598"/>
    <w:rsid w:val="000C6DF3"/>
    <w:rsid w:val="000D2704"/>
    <w:rsid w:val="000D4949"/>
    <w:rsid w:val="000D6D24"/>
    <w:rsid w:val="000E3B47"/>
    <w:rsid w:val="000E6F99"/>
    <w:rsid w:val="000F1AF4"/>
    <w:rsid w:val="000F20B2"/>
    <w:rsid w:val="000F33DB"/>
    <w:rsid w:val="000F73CB"/>
    <w:rsid w:val="000F76CD"/>
    <w:rsid w:val="000F7758"/>
    <w:rsid w:val="0010043A"/>
    <w:rsid w:val="00101AC6"/>
    <w:rsid w:val="00105192"/>
    <w:rsid w:val="00106200"/>
    <w:rsid w:val="00107AAB"/>
    <w:rsid w:val="001228C8"/>
    <w:rsid w:val="001231FB"/>
    <w:rsid w:val="001246EB"/>
    <w:rsid w:val="0012798E"/>
    <w:rsid w:val="00127EF9"/>
    <w:rsid w:val="001346C7"/>
    <w:rsid w:val="0013504C"/>
    <w:rsid w:val="00135498"/>
    <w:rsid w:val="00136546"/>
    <w:rsid w:val="00136B31"/>
    <w:rsid w:val="00137392"/>
    <w:rsid w:val="001412CF"/>
    <w:rsid w:val="00141DA1"/>
    <w:rsid w:val="00143A14"/>
    <w:rsid w:val="00143E55"/>
    <w:rsid w:val="0014609A"/>
    <w:rsid w:val="00151453"/>
    <w:rsid w:val="001520FD"/>
    <w:rsid w:val="00152139"/>
    <w:rsid w:val="00153561"/>
    <w:rsid w:val="001553AD"/>
    <w:rsid w:val="001567D9"/>
    <w:rsid w:val="0016030E"/>
    <w:rsid w:val="00160905"/>
    <w:rsid w:val="001645D8"/>
    <w:rsid w:val="00166369"/>
    <w:rsid w:val="00171A0C"/>
    <w:rsid w:val="00174950"/>
    <w:rsid w:val="001805CC"/>
    <w:rsid w:val="00181339"/>
    <w:rsid w:val="00192666"/>
    <w:rsid w:val="00193A15"/>
    <w:rsid w:val="00196C71"/>
    <w:rsid w:val="001A145B"/>
    <w:rsid w:val="001A5B75"/>
    <w:rsid w:val="001A5FA7"/>
    <w:rsid w:val="001A75AF"/>
    <w:rsid w:val="001B6593"/>
    <w:rsid w:val="001B799B"/>
    <w:rsid w:val="001C0574"/>
    <w:rsid w:val="001C13C8"/>
    <w:rsid w:val="001C1E0A"/>
    <w:rsid w:val="001C509B"/>
    <w:rsid w:val="001C5FE5"/>
    <w:rsid w:val="001C73B5"/>
    <w:rsid w:val="001D1B40"/>
    <w:rsid w:val="001D23B3"/>
    <w:rsid w:val="001D34B6"/>
    <w:rsid w:val="001D46FB"/>
    <w:rsid w:val="001D48C0"/>
    <w:rsid w:val="001D6626"/>
    <w:rsid w:val="001D6808"/>
    <w:rsid w:val="001D6A25"/>
    <w:rsid w:val="001D7044"/>
    <w:rsid w:val="001E1C2A"/>
    <w:rsid w:val="001E41F3"/>
    <w:rsid w:val="001E49C2"/>
    <w:rsid w:val="001E4D11"/>
    <w:rsid w:val="001E5A1C"/>
    <w:rsid w:val="001F6C9D"/>
    <w:rsid w:val="0020225A"/>
    <w:rsid w:val="002056A4"/>
    <w:rsid w:val="00206B2A"/>
    <w:rsid w:val="002100CD"/>
    <w:rsid w:val="00210E61"/>
    <w:rsid w:val="002113C8"/>
    <w:rsid w:val="002126CD"/>
    <w:rsid w:val="00212FF7"/>
    <w:rsid w:val="002137E2"/>
    <w:rsid w:val="00221FDA"/>
    <w:rsid w:val="0022380A"/>
    <w:rsid w:val="002264BB"/>
    <w:rsid w:val="00226521"/>
    <w:rsid w:val="00232D54"/>
    <w:rsid w:val="0023427C"/>
    <w:rsid w:val="00234C28"/>
    <w:rsid w:val="00236789"/>
    <w:rsid w:val="00237E53"/>
    <w:rsid w:val="00240442"/>
    <w:rsid w:val="002408D0"/>
    <w:rsid w:val="00240F01"/>
    <w:rsid w:val="00242DA0"/>
    <w:rsid w:val="002440D0"/>
    <w:rsid w:val="00247FAF"/>
    <w:rsid w:val="0025324D"/>
    <w:rsid w:val="002609B6"/>
    <w:rsid w:val="00262BAD"/>
    <w:rsid w:val="0026481D"/>
    <w:rsid w:val="00264E00"/>
    <w:rsid w:val="002661A2"/>
    <w:rsid w:val="00271CAA"/>
    <w:rsid w:val="00275D12"/>
    <w:rsid w:val="002769F4"/>
    <w:rsid w:val="00281062"/>
    <w:rsid w:val="00282EC2"/>
    <w:rsid w:val="00284118"/>
    <w:rsid w:val="00284200"/>
    <w:rsid w:val="0029038C"/>
    <w:rsid w:val="002927AB"/>
    <w:rsid w:val="00297430"/>
    <w:rsid w:val="002A1309"/>
    <w:rsid w:val="002A598E"/>
    <w:rsid w:val="002A5B9A"/>
    <w:rsid w:val="002A7325"/>
    <w:rsid w:val="002A7916"/>
    <w:rsid w:val="002B1F0E"/>
    <w:rsid w:val="002B2620"/>
    <w:rsid w:val="002B38EA"/>
    <w:rsid w:val="002B743F"/>
    <w:rsid w:val="002C0811"/>
    <w:rsid w:val="002C34B5"/>
    <w:rsid w:val="002C7A16"/>
    <w:rsid w:val="002D2B82"/>
    <w:rsid w:val="002D395C"/>
    <w:rsid w:val="002F0772"/>
    <w:rsid w:val="002F44BA"/>
    <w:rsid w:val="002F5222"/>
    <w:rsid w:val="002F666F"/>
    <w:rsid w:val="002F6DC8"/>
    <w:rsid w:val="002F7E14"/>
    <w:rsid w:val="00301043"/>
    <w:rsid w:val="003028BD"/>
    <w:rsid w:val="0030692D"/>
    <w:rsid w:val="00306D33"/>
    <w:rsid w:val="00306E41"/>
    <w:rsid w:val="00307B4F"/>
    <w:rsid w:val="00312627"/>
    <w:rsid w:val="00312679"/>
    <w:rsid w:val="00312EC4"/>
    <w:rsid w:val="00314A89"/>
    <w:rsid w:val="00315224"/>
    <w:rsid w:val="003244C3"/>
    <w:rsid w:val="003251A0"/>
    <w:rsid w:val="00331912"/>
    <w:rsid w:val="0033230B"/>
    <w:rsid w:val="00332BBF"/>
    <w:rsid w:val="00336D59"/>
    <w:rsid w:val="00337367"/>
    <w:rsid w:val="00341659"/>
    <w:rsid w:val="00344F40"/>
    <w:rsid w:val="003460F2"/>
    <w:rsid w:val="003476E7"/>
    <w:rsid w:val="00347CAD"/>
    <w:rsid w:val="00350B45"/>
    <w:rsid w:val="00351EA6"/>
    <w:rsid w:val="00361937"/>
    <w:rsid w:val="0036403B"/>
    <w:rsid w:val="00366744"/>
    <w:rsid w:val="00370766"/>
    <w:rsid w:val="00371947"/>
    <w:rsid w:val="003725DB"/>
    <w:rsid w:val="0037274E"/>
    <w:rsid w:val="00373810"/>
    <w:rsid w:val="00373F54"/>
    <w:rsid w:val="00377754"/>
    <w:rsid w:val="00377F0A"/>
    <w:rsid w:val="00380AD8"/>
    <w:rsid w:val="00383960"/>
    <w:rsid w:val="003847D5"/>
    <w:rsid w:val="00384CA5"/>
    <w:rsid w:val="00385B8F"/>
    <w:rsid w:val="003924A1"/>
    <w:rsid w:val="0039453E"/>
    <w:rsid w:val="003A2FFB"/>
    <w:rsid w:val="003A7256"/>
    <w:rsid w:val="003B0847"/>
    <w:rsid w:val="003B42F6"/>
    <w:rsid w:val="003B6D47"/>
    <w:rsid w:val="003C0570"/>
    <w:rsid w:val="003C21E0"/>
    <w:rsid w:val="003C386F"/>
    <w:rsid w:val="003C4D48"/>
    <w:rsid w:val="003C6DF5"/>
    <w:rsid w:val="003D04C8"/>
    <w:rsid w:val="003D0D7A"/>
    <w:rsid w:val="003D1115"/>
    <w:rsid w:val="003D407E"/>
    <w:rsid w:val="003D4422"/>
    <w:rsid w:val="003D607E"/>
    <w:rsid w:val="003E11B6"/>
    <w:rsid w:val="003E1B1C"/>
    <w:rsid w:val="003E1CBF"/>
    <w:rsid w:val="003E298A"/>
    <w:rsid w:val="003E29EF"/>
    <w:rsid w:val="003E79AA"/>
    <w:rsid w:val="003E7C8B"/>
    <w:rsid w:val="003F00E8"/>
    <w:rsid w:val="003F0252"/>
    <w:rsid w:val="003F03AB"/>
    <w:rsid w:val="003F05D7"/>
    <w:rsid w:val="003F1A09"/>
    <w:rsid w:val="003F30B1"/>
    <w:rsid w:val="003F3E4B"/>
    <w:rsid w:val="003F6538"/>
    <w:rsid w:val="003F6CD5"/>
    <w:rsid w:val="003F6EEF"/>
    <w:rsid w:val="003F6F04"/>
    <w:rsid w:val="00403336"/>
    <w:rsid w:val="004044DB"/>
    <w:rsid w:val="0040637D"/>
    <w:rsid w:val="0040777E"/>
    <w:rsid w:val="00407BED"/>
    <w:rsid w:val="004108DB"/>
    <w:rsid w:val="00411E42"/>
    <w:rsid w:val="004120CD"/>
    <w:rsid w:val="004142E0"/>
    <w:rsid w:val="00415A68"/>
    <w:rsid w:val="004160FB"/>
    <w:rsid w:val="00417E10"/>
    <w:rsid w:val="00424B44"/>
    <w:rsid w:val="00424CFA"/>
    <w:rsid w:val="004269B5"/>
    <w:rsid w:val="00427D05"/>
    <w:rsid w:val="00430A51"/>
    <w:rsid w:val="00436BAB"/>
    <w:rsid w:val="00437EFC"/>
    <w:rsid w:val="00440011"/>
    <w:rsid w:val="00440286"/>
    <w:rsid w:val="00443B4F"/>
    <w:rsid w:val="0044478B"/>
    <w:rsid w:val="00446784"/>
    <w:rsid w:val="004543B0"/>
    <w:rsid w:val="004608A4"/>
    <w:rsid w:val="0046488B"/>
    <w:rsid w:val="00471CFF"/>
    <w:rsid w:val="00471E60"/>
    <w:rsid w:val="00476A9E"/>
    <w:rsid w:val="004818B1"/>
    <w:rsid w:val="00482D2C"/>
    <w:rsid w:val="00485C17"/>
    <w:rsid w:val="00486289"/>
    <w:rsid w:val="00486FED"/>
    <w:rsid w:val="0049014B"/>
    <w:rsid w:val="0049211E"/>
    <w:rsid w:val="004924E0"/>
    <w:rsid w:val="00493061"/>
    <w:rsid w:val="00493258"/>
    <w:rsid w:val="0049586D"/>
    <w:rsid w:val="00495CFC"/>
    <w:rsid w:val="004961B7"/>
    <w:rsid w:val="0049670D"/>
    <w:rsid w:val="0049719E"/>
    <w:rsid w:val="004A6CE2"/>
    <w:rsid w:val="004B024F"/>
    <w:rsid w:val="004B0D83"/>
    <w:rsid w:val="004B1D01"/>
    <w:rsid w:val="004B7B5E"/>
    <w:rsid w:val="004B7F63"/>
    <w:rsid w:val="004C40C6"/>
    <w:rsid w:val="004C4521"/>
    <w:rsid w:val="004C5EB8"/>
    <w:rsid w:val="004D3FB9"/>
    <w:rsid w:val="004D5126"/>
    <w:rsid w:val="004D59FA"/>
    <w:rsid w:val="004D66E8"/>
    <w:rsid w:val="004E06F7"/>
    <w:rsid w:val="004E592F"/>
    <w:rsid w:val="004E5B41"/>
    <w:rsid w:val="004E6BCA"/>
    <w:rsid w:val="004F3679"/>
    <w:rsid w:val="004F4925"/>
    <w:rsid w:val="004F7898"/>
    <w:rsid w:val="0050450E"/>
    <w:rsid w:val="0050780D"/>
    <w:rsid w:val="00507AB3"/>
    <w:rsid w:val="0051042A"/>
    <w:rsid w:val="00510DA1"/>
    <w:rsid w:val="00514C02"/>
    <w:rsid w:val="005155BB"/>
    <w:rsid w:val="00516979"/>
    <w:rsid w:val="00520642"/>
    <w:rsid w:val="0052182D"/>
    <w:rsid w:val="005219A0"/>
    <w:rsid w:val="00525BEC"/>
    <w:rsid w:val="00525DE5"/>
    <w:rsid w:val="00531C2E"/>
    <w:rsid w:val="005355C0"/>
    <w:rsid w:val="0053706E"/>
    <w:rsid w:val="00537968"/>
    <w:rsid w:val="00540067"/>
    <w:rsid w:val="00543A54"/>
    <w:rsid w:val="005469EF"/>
    <w:rsid w:val="005517D2"/>
    <w:rsid w:val="00551A7B"/>
    <w:rsid w:val="00552C97"/>
    <w:rsid w:val="00563633"/>
    <w:rsid w:val="005660BD"/>
    <w:rsid w:val="00567A75"/>
    <w:rsid w:val="00567FC9"/>
    <w:rsid w:val="0057706C"/>
    <w:rsid w:val="005809EF"/>
    <w:rsid w:val="00580FDA"/>
    <w:rsid w:val="005825DE"/>
    <w:rsid w:val="00584ED9"/>
    <w:rsid w:val="0058703A"/>
    <w:rsid w:val="005875DD"/>
    <w:rsid w:val="00587BD8"/>
    <w:rsid w:val="005950C0"/>
    <w:rsid w:val="0059671D"/>
    <w:rsid w:val="00597CAF"/>
    <w:rsid w:val="005A2CA3"/>
    <w:rsid w:val="005A3912"/>
    <w:rsid w:val="005A3F92"/>
    <w:rsid w:val="005A634A"/>
    <w:rsid w:val="005B38F3"/>
    <w:rsid w:val="005B4B07"/>
    <w:rsid w:val="005B55A0"/>
    <w:rsid w:val="005B5D33"/>
    <w:rsid w:val="005C1635"/>
    <w:rsid w:val="005C4097"/>
    <w:rsid w:val="005C783C"/>
    <w:rsid w:val="005D0078"/>
    <w:rsid w:val="005D2AA2"/>
    <w:rsid w:val="005D4E10"/>
    <w:rsid w:val="005D5305"/>
    <w:rsid w:val="005D77FE"/>
    <w:rsid w:val="005D7822"/>
    <w:rsid w:val="005E1E48"/>
    <w:rsid w:val="005E2138"/>
    <w:rsid w:val="005E2C44"/>
    <w:rsid w:val="005E4909"/>
    <w:rsid w:val="005E49B2"/>
    <w:rsid w:val="005E55DA"/>
    <w:rsid w:val="005E658C"/>
    <w:rsid w:val="005E7AA9"/>
    <w:rsid w:val="005E7BF4"/>
    <w:rsid w:val="005F03FB"/>
    <w:rsid w:val="005F4CFA"/>
    <w:rsid w:val="00600C40"/>
    <w:rsid w:val="00600DC4"/>
    <w:rsid w:val="00603C9C"/>
    <w:rsid w:val="00607CA1"/>
    <w:rsid w:val="0061476E"/>
    <w:rsid w:val="006170F4"/>
    <w:rsid w:val="0061797E"/>
    <w:rsid w:val="00623768"/>
    <w:rsid w:val="0062464A"/>
    <w:rsid w:val="00625BD0"/>
    <w:rsid w:val="0062607A"/>
    <w:rsid w:val="00627AA1"/>
    <w:rsid w:val="0063576B"/>
    <w:rsid w:val="0064088B"/>
    <w:rsid w:val="00642835"/>
    <w:rsid w:val="006443AE"/>
    <w:rsid w:val="00644B6A"/>
    <w:rsid w:val="00645621"/>
    <w:rsid w:val="006458D2"/>
    <w:rsid w:val="00645ACB"/>
    <w:rsid w:val="0064685E"/>
    <w:rsid w:val="0065003E"/>
    <w:rsid w:val="00651247"/>
    <w:rsid w:val="006512D6"/>
    <w:rsid w:val="006517C0"/>
    <w:rsid w:val="00653B02"/>
    <w:rsid w:val="00653BEB"/>
    <w:rsid w:val="00653EEB"/>
    <w:rsid w:val="00662D20"/>
    <w:rsid w:val="00667BA2"/>
    <w:rsid w:val="00671D16"/>
    <w:rsid w:val="006730C9"/>
    <w:rsid w:val="0067434F"/>
    <w:rsid w:val="0067596D"/>
    <w:rsid w:val="00677F95"/>
    <w:rsid w:val="006806A8"/>
    <w:rsid w:val="0068186F"/>
    <w:rsid w:val="00681C2D"/>
    <w:rsid w:val="00681DA1"/>
    <w:rsid w:val="00683F7B"/>
    <w:rsid w:val="00684D10"/>
    <w:rsid w:val="00687F42"/>
    <w:rsid w:val="00690408"/>
    <w:rsid w:val="00692732"/>
    <w:rsid w:val="00692DD3"/>
    <w:rsid w:val="00695938"/>
    <w:rsid w:val="0069695F"/>
    <w:rsid w:val="00697E6A"/>
    <w:rsid w:val="006A0795"/>
    <w:rsid w:val="006A0945"/>
    <w:rsid w:val="006A0FAB"/>
    <w:rsid w:val="006A24A4"/>
    <w:rsid w:val="006A2671"/>
    <w:rsid w:val="006A3DDF"/>
    <w:rsid w:val="006A6534"/>
    <w:rsid w:val="006B01DC"/>
    <w:rsid w:val="006B1831"/>
    <w:rsid w:val="006B2D39"/>
    <w:rsid w:val="006B354B"/>
    <w:rsid w:val="006B6E64"/>
    <w:rsid w:val="006B7263"/>
    <w:rsid w:val="006C0401"/>
    <w:rsid w:val="006C36C0"/>
    <w:rsid w:val="006C4F6D"/>
    <w:rsid w:val="006C7281"/>
    <w:rsid w:val="006C7F7C"/>
    <w:rsid w:val="006D1467"/>
    <w:rsid w:val="006D16F9"/>
    <w:rsid w:val="006D1F47"/>
    <w:rsid w:val="006D24A8"/>
    <w:rsid w:val="006D4207"/>
    <w:rsid w:val="006D5EC3"/>
    <w:rsid w:val="006D71C2"/>
    <w:rsid w:val="006E21FB"/>
    <w:rsid w:val="006E3B16"/>
    <w:rsid w:val="006E42C0"/>
    <w:rsid w:val="006E5710"/>
    <w:rsid w:val="006E65CC"/>
    <w:rsid w:val="006E7A4D"/>
    <w:rsid w:val="006E7E39"/>
    <w:rsid w:val="006F0405"/>
    <w:rsid w:val="006F6107"/>
    <w:rsid w:val="006F6CD1"/>
    <w:rsid w:val="006F7C69"/>
    <w:rsid w:val="007010B6"/>
    <w:rsid w:val="00701FD9"/>
    <w:rsid w:val="00704C9E"/>
    <w:rsid w:val="00704F46"/>
    <w:rsid w:val="00707234"/>
    <w:rsid w:val="00713847"/>
    <w:rsid w:val="00716597"/>
    <w:rsid w:val="00717449"/>
    <w:rsid w:val="00722FA4"/>
    <w:rsid w:val="0072461A"/>
    <w:rsid w:val="007258F9"/>
    <w:rsid w:val="00727832"/>
    <w:rsid w:val="00730047"/>
    <w:rsid w:val="00732304"/>
    <w:rsid w:val="00733A92"/>
    <w:rsid w:val="00735786"/>
    <w:rsid w:val="00743038"/>
    <w:rsid w:val="00743EC2"/>
    <w:rsid w:val="007479F4"/>
    <w:rsid w:val="00751CE7"/>
    <w:rsid w:val="0075274D"/>
    <w:rsid w:val="00754CA5"/>
    <w:rsid w:val="007569E4"/>
    <w:rsid w:val="00756C8D"/>
    <w:rsid w:val="007602CC"/>
    <w:rsid w:val="00764FB4"/>
    <w:rsid w:val="007710A5"/>
    <w:rsid w:val="00776A53"/>
    <w:rsid w:val="00791613"/>
    <w:rsid w:val="00793C5D"/>
    <w:rsid w:val="007971DC"/>
    <w:rsid w:val="007A02D2"/>
    <w:rsid w:val="007A0444"/>
    <w:rsid w:val="007A4A08"/>
    <w:rsid w:val="007A5438"/>
    <w:rsid w:val="007A5FD7"/>
    <w:rsid w:val="007A758E"/>
    <w:rsid w:val="007A7957"/>
    <w:rsid w:val="007B4183"/>
    <w:rsid w:val="007B47D3"/>
    <w:rsid w:val="007B512A"/>
    <w:rsid w:val="007B6560"/>
    <w:rsid w:val="007B66D7"/>
    <w:rsid w:val="007C0B0A"/>
    <w:rsid w:val="007C2097"/>
    <w:rsid w:val="007C3964"/>
    <w:rsid w:val="007C3E9B"/>
    <w:rsid w:val="007D0984"/>
    <w:rsid w:val="007D2FBC"/>
    <w:rsid w:val="007D66E0"/>
    <w:rsid w:val="007D6867"/>
    <w:rsid w:val="007D7DF0"/>
    <w:rsid w:val="007E0DCE"/>
    <w:rsid w:val="007E3D56"/>
    <w:rsid w:val="007E7259"/>
    <w:rsid w:val="007F0EC9"/>
    <w:rsid w:val="007F3CA1"/>
    <w:rsid w:val="007F6B91"/>
    <w:rsid w:val="00800104"/>
    <w:rsid w:val="00802593"/>
    <w:rsid w:val="0080269B"/>
    <w:rsid w:val="00804D03"/>
    <w:rsid w:val="00805B6A"/>
    <w:rsid w:val="00806A28"/>
    <w:rsid w:val="0081096F"/>
    <w:rsid w:val="00814124"/>
    <w:rsid w:val="00816181"/>
    <w:rsid w:val="00817868"/>
    <w:rsid w:val="00821001"/>
    <w:rsid w:val="00821B21"/>
    <w:rsid w:val="00822343"/>
    <w:rsid w:val="008229AC"/>
    <w:rsid w:val="00823C1C"/>
    <w:rsid w:val="00826E2F"/>
    <w:rsid w:val="00826FDF"/>
    <w:rsid w:val="00827597"/>
    <w:rsid w:val="008333D2"/>
    <w:rsid w:val="00834E49"/>
    <w:rsid w:val="00834F25"/>
    <w:rsid w:val="0083731E"/>
    <w:rsid w:val="0084252C"/>
    <w:rsid w:val="00843C3D"/>
    <w:rsid w:val="008455AF"/>
    <w:rsid w:val="00845D64"/>
    <w:rsid w:val="0085015E"/>
    <w:rsid w:val="00850890"/>
    <w:rsid w:val="008526AE"/>
    <w:rsid w:val="00853DE5"/>
    <w:rsid w:val="0085467E"/>
    <w:rsid w:val="00854C22"/>
    <w:rsid w:val="00856B98"/>
    <w:rsid w:val="00857899"/>
    <w:rsid w:val="00870EE7"/>
    <w:rsid w:val="008714C9"/>
    <w:rsid w:val="00871871"/>
    <w:rsid w:val="008729D0"/>
    <w:rsid w:val="00873A3D"/>
    <w:rsid w:val="00876ED4"/>
    <w:rsid w:val="00877213"/>
    <w:rsid w:val="00881AEE"/>
    <w:rsid w:val="008842D7"/>
    <w:rsid w:val="00885B71"/>
    <w:rsid w:val="008875E1"/>
    <w:rsid w:val="00890454"/>
    <w:rsid w:val="00893822"/>
    <w:rsid w:val="00893C49"/>
    <w:rsid w:val="00894A8C"/>
    <w:rsid w:val="00894EF6"/>
    <w:rsid w:val="00895400"/>
    <w:rsid w:val="008996E1"/>
    <w:rsid w:val="008A0451"/>
    <w:rsid w:val="008A5E86"/>
    <w:rsid w:val="008A7B93"/>
    <w:rsid w:val="008B000B"/>
    <w:rsid w:val="008B1118"/>
    <w:rsid w:val="008B2564"/>
    <w:rsid w:val="008B3DB0"/>
    <w:rsid w:val="008B5F77"/>
    <w:rsid w:val="008B64D2"/>
    <w:rsid w:val="008B763D"/>
    <w:rsid w:val="008C05FB"/>
    <w:rsid w:val="008C16C0"/>
    <w:rsid w:val="008C1B3E"/>
    <w:rsid w:val="008D1059"/>
    <w:rsid w:val="008D1A68"/>
    <w:rsid w:val="008D1A92"/>
    <w:rsid w:val="008D3529"/>
    <w:rsid w:val="008D3CA7"/>
    <w:rsid w:val="008D6B7C"/>
    <w:rsid w:val="008E3DAE"/>
    <w:rsid w:val="008E448A"/>
    <w:rsid w:val="008E5D40"/>
    <w:rsid w:val="008F14E1"/>
    <w:rsid w:val="008F2EB6"/>
    <w:rsid w:val="008F33A2"/>
    <w:rsid w:val="008F5DF5"/>
    <w:rsid w:val="008F5F8C"/>
    <w:rsid w:val="008F60B5"/>
    <w:rsid w:val="008F647C"/>
    <w:rsid w:val="008F686C"/>
    <w:rsid w:val="008F75E0"/>
    <w:rsid w:val="008F7A25"/>
    <w:rsid w:val="008F7B65"/>
    <w:rsid w:val="00903541"/>
    <w:rsid w:val="00903C94"/>
    <w:rsid w:val="00907DC7"/>
    <w:rsid w:val="00913E03"/>
    <w:rsid w:val="00914CFD"/>
    <w:rsid w:val="00915DAC"/>
    <w:rsid w:val="0091623B"/>
    <w:rsid w:val="00917533"/>
    <w:rsid w:val="009248D2"/>
    <w:rsid w:val="00927543"/>
    <w:rsid w:val="00931363"/>
    <w:rsid w:val="0093287C"/>
    <w:rsid w:val="00932B4E"/>
    <w:rsid w:val="00932D7A"/>
    <w:rsid w:val="0093462E"/>
    <w:rsid w:val="00935901"/>
    <w:rsid w:val="009401B3"/>
    <w:rsid w:val="009416C7"/>
    <w:rsid w:val="0094213A"/>
    <w:rsid w:val="00942C44"/>
    <w:rsid w:val="009433AA"/>
    <w:rsid w:val="00946F8F"/>
    <w:rsid w:val="00957D6A"/>
    <w:rsid w:val="00960F9E"/>
    <w:rsid w:val="009618FC"/>
    <w:rsid w:val="00965227"/>
    <w:rsid w:val="00970172"/>
    <w:rsid w:val="00971962"/>
    <w:rsid w:val="0097329A"/>
    <w:rsid w:val="00982ACE"/>
    <w:rsid w:val="00982B60"/>
    <w:rsid w:val="009839A5"/>
    <w:rsid w:val="00984ED6"/>
    <w:rsid w:val="00985480"/>
    <w:rsid w:val="00990D40"/>
    <w:rsid w:val="0099140B"/>
    <w:rsid w:val="00993048"/>
    <w:rsid w:val="009937EF"/>
    <w:rsid w:val="009947C8"/>
    <w:rsid w:val="00995539"/>
    <w:rsid w:val="009A07FF"/>
    <w:rsid w:val="009A29D1"/>
    <w:rsid w:val="009A2B0A"/>
    <w:rsid w:val="009A3FB8"/>
    <w:rsid w:val="009A7EFF"/>
    <w:rsid w:val="009B1144"/>
    <w:rsid w:val="009B70E8"/>
    <w:rsid w:val="009BDA3E"/>
    <w:rsid w:val="009C07AD"/>
    <w:rsid w:val="009C09B6"/>
    <w:rsid w:val="009C1CFF"/>
    <w:rsid w:val="009C3607"/>
    <w:rsid w:val="009C60C3"/>
    <w:rsid w:val="009C61B9"/>
    <w:rsid w:val="009C679C"/>
    <w:rsid w:val="009C784C"/>
    <w:rsid w:val="009D25D7"/>
    <w:rsid w:val="009D5C8E"/>
    <w:rsid w:val="009E0A65"/>
    <w:rsid w:val="009E3297"/>
    <w:rsid w:val="009E3B00"/>
    <w:rsid w:val="009E4632"/>
    <w:rsid w:val="009F1F7A"/>
    <w:rsid w:val="009F7FF6"/>
    <w:rsid w:val="00A02A70"/>
    <w:rsid w:val="00A1315A"/>
    <w:rsid w:val="00A1641C"/>
    <w:rsid w:val="00A2237C"/>
    <w:rsid w:val="00A23D7A"/>
    <w:rsid w:val="00A24EBA"/>
    <w:rsid w:val="00A2713F"/>
    <w:rsid w:val="00A3027F"/>
    <w:rsid w:val="00A355B0"/>
    <w:rsid w:val="00A3669C"/>
    <w:rsid w:val="00A372E2"/>
    <w:rsid w:val="00A41BEC"/>
    <w:rsid w:val="00A44899"/>
    <w:rsid w:val="00A45575"/>
    <w:rsid w:val="00A45DF0"/>
    <w:rsid w:val="00A47E70"/>
    <w:rsid w:val="00A53915"/>
    <w:rsid w:val="00A53BCA"/>
    <w:rsid w:val="00A557B4"/>
    <w:rsid w:val="00A57240"/>
    <w:rsid w:val="00A57F28"/>
    <w:rsid w:val="00A619BA"/>
    <w:rsid w:val="00A6260D"/>
    <w:rsid w:val="00A64BCE"/>
    <w:rsid w:val="00A71465"/>
    <w:rsid w:val="00A7194B"/>
    <w:rsid w:val="00A738C3"/>
    <w:rsid w:val="00A81015"/>
    <w:rsid w:val="00A823B2"/>
    <w:rsid w:val="00A82B9C"/>
    <w:rsid w:val="00A8322D"/>
    <w:rsid w:val="00A860CD"/>
    <w:rsid w:val="00A90CA1"/>
    <w:rsid w:val="00A91E4D"/>
    <w:rsid w:val="00A94973"/>
    <w:rsid w:val="00A94DB0"/>
    <w:rsid w:val="00A95281"/>
    <w:rsid w:val="00A963E1"/>
    <w:rsid w:val="00A97A54"/>
    <w:rsid w:val="00A97D00"/>
    <w:rsid w:val="00AA01F2"/>
    <w:rsid w:val="00AA53C5"/>
    <w:rsid w:val="00AA7F52"/>
    <w:rsid w:val="00AB095B"/>
    <w:rsid w:val="00AB235E"/>
    <w:rsid w:val="00AB363D"/>
    <w:rsid w:val="00AB6419"/>
    <w:rsid w:val="00AB6534"/>
    <w:rsid w:val="00AC08DF"/>
    <w:rsid w:val="00AC17B1"/>
    <w:rsid w:val="00AC4DC3"/>
    <w:rsid w:val="00AC646D"/>
    <w:rsid w:val="00AC6606"/>
    <w:rsid w:val="00AD189E"/>
    <w:rsid w:val="00AD28EF"/>
    <w:rsid w:val="00AD2965"/>
    <w:rsid w:val="00AD2EC1"/>
    <w:rsid w:val="00AD384E"/>
    <w:rsid w:val="00AD5993"/>
    <w:rsid w:val="00AD7C25"/>
    <w:rsid w:val="00AE0619"/>
    <w:rsid w:val="00AE53E6"/>
    <w:rsid w:val="00AE7799"/>
    <w:rsid w:val="00AE7F37"/>
    <w:rsid w:val="00AF093C"/>
    <w:rsid w:val="00AF37B5"/>
    <w:rsid w:val="00AF3C2E"/>
    <w:rsid w:val="00AF5F4E"/>
    <w:rsid w:val="00B01853"/>
    <w:rsid w:val="00B02B6C"/>
    <w:rsid w:val="00B05B25"/>
    <w:rsid w:val="00B05B9E"/>
    <w:rsid w:val="00B1052A"/>
    <w:rsid w:val="00B13FDA"/>
    <w:rsid w:val="00B17151"/>
    <w:rsid w:val="00B248EA"/>
    <w:rsid w:val="00B258BB"/>
    <w:rsid w:val="00B279D1"/>
    <w:rsid w:val="00B3061B"/>
    <w:rsid w:val="00B30B10"/>
    <w:rsid w:val="00B329EE"/>
    <w:rsid w:val="00B40AE8"/>
    <w:rsid w:val="00B43956"/>
    <w:rsid w:val="00B46356"/>
    <w:rsid w:val="00B464CB"/>
    <w:rsid w:val="00B478B7"/>
    <w:rsid w:val="00B506CF"/>
    <w:rsid w:val="00B50EF9"/>
    <w:rsid w:val="00B52113"/>
    <w:rsid w:val="00B521CC"/>
    <w:rsid w:val="00B528CA"/>
    <w:rsid w:val="00B5290C"/>
    <w:rsid w:val="00B53141"/>
    <w:rsid w:val="00B54ABF"/>
    <w:rsid w:val="00B560E0"/>
    <w:rsid w:val="00B56AEC"/>
    <w:rsid w:val="00B578C5"/>
    <w:rsid w:val="00B57D17"/>
    <w:rsid w:val="00B65272"/>
    <w:rsid w:val="00B664D9"/>
    <w:rsid w:val="00B668DF"/>
    <w:rsid w:val="00B66D06"/>
    <w:rsid w:val="00B677C5"/>
    <w:rsid w:val="00B67E34"/>
    <w:rsid w:val="00B72F2A"/>
    <w:rsid w:val="00B7493E"/>
    <w:rsid w:val="00B754CE"/>
    <w:rsid w:val="00B75661"/>
    <w:rsid w:val="00B8024E"/>
    <w:rsid w:val="00B80948"/>
    <w:rsid w:val="00B83C2F"/>
    <w:rsid w:val="00B850B0"/>
    <w:rsid w:val="00B905AE"/>
    <w:rsid w:val="00B95AB8"/>
    <w:rsid w:val="00B95BA0"/>
    <w:rsid w:val="00B95BC8"/>
    <w:rsid w:val="00BA30F8"/>
    <w:rsid w:val="00BA6456"/>
    <w:rsid w:val="00BB0495"/>
    <w:rsid w:val="00BB2093"/>
    <w:rsid w:val="00BB4678"/>
    <w:rsid w:val="00BB5DFC"/>
    <w:rsid w:val="00BB5E80"/>
    <w:rsid w:val="00BB73F1"/>
    <w:rsid w:val="00BC1DB8"/>
    <w:rsid w:val="00BC333F"/>
    <w:rsid w:val="00BC64CB"/>
    <w:rsid w:val="00BC7207"/>
    <w:rsid w:val="00BC772E"/>
    <w:rsid w:val="00BD16F1"/>
    <w:rsid w:val="00BD279D"/>
    <w:rsid w:val="00BD4C70"/>
    <w:rsid w:val="00BD5FD0"/>
    <w:rsid w:val="00BE20E8"/>
    <w:rsid w:val="00BE67C9"/>
    <w:rsid w:val="00BE797F"/>
    <w:rsid w:val="00BF068B"/>
    <w:rsid w:val="00BF20AD"/>
    <w:rsid w:val="00BF3630"/>
    <w:rsid w:val="00BF5287"/>
    <w:rsid w:val="00BF676B"/>
    <w:rsid w:val="00C020C8"/>
    <w:rsid w:val="00C02166"/>
    <w:rsid w:val="00C03560"/>
    <w:rsid w:val="00C03B35"/>
    <w:rsid w:val="00C04199"/>
    <w:rsid w:val="00C04BCE"/>
    <w:rsid w:val="00C04C0E"/>
    <w:rsid w:val="00C05EAC"/>
    <w:rsid w:val="00C123D3"/>
    <w:rsid w:val="00C12908"/>
    <w:rsid w:val="00C21836"/>
    <w:rsid w:val="00C235BE"/>
    <w:rsid w:val="00C25296"/>
    <w:rsid w:val="00C2605F"/>
    <w:rsid w:val="00C2652A"/>
    <w:rsid w:val="00C32929"/>
    <w:rsid w:val="00C3449E"/>
    <w:rsid w:val="00C35B9B"/>
    <w:rsid w:val="00C37213"/>
    <w:rsid w:val="00C41049"/>
    <w:rsid w:val="00C44872"/>
    <w:rsid w:val="00C44E0C"/>
    <w:rsid w:val="00C47C4F"/>
    <w:rsid w:val="00C520C2"/>
    <w:rsid w:val="00C524DD"/>
    <w:rsid w:val="00C5743E"/>
    <w:rsid w:val="00C62C41"/>
    <w:rsid w:val="00C63BAB"/>
    <w:rsid w:val="00C75928"/>
    <w:rsid w:val="00C80E95"/>
    <w:rsid w:val="00C8383B"/>
    <w:rsid w:val="00C953E5"/>
    <w:rsid w:val="00C95985"/>
    <w:rsid w:val="00C9645E"/>
    <w:rsid w:val="00C96EAE"/>
    <w:rsid w:val="00CA315E"/>
    <w:rsid w:val="00CA3886"/>
    <w:rsid w:val="00CA4650"/>
    <w:rsid w:val="00CA4987"/>
    <w:rsid w:val="00CA6A49"/>
    <w:rsid w:val="00CB1359"/>
    <w:rsid w:val="00CB1493"/>
    <w:rsid w:val="00CB204C"/>
    <w:rsid w:val="00CB3F8C"/>
    <w:rsid w:val="00CC0F7F"/>
    <w:rsid w:val="00CC22D4"/>
    <w:rsid w:val="00CC3DF7"/>
    <w:rsid w:val="00CC5026"/>
    <w:rsid w:val="00CC79C6"/>
    <w:rsid w:val="00CD2478"/>
    <w:rsid w:val="00CD2751"/>
    <w:rsid w:val="00CD3417"/>
    <w:rsid w:val="00CD561B"/>
    <w:rsid w:val="00CD5700"/>
    <w:rsid w:val="00CE0361"/>
    <w:rsid w:val="00CE0C73"/>
    <w:rsid w:val="00CE21CA"/>
    <w:rsid w:val="00CE32A2"/>
    <w:rsid w:val="00CE4E1D"/>
    <w:rsid w:val="00CF08B6"/>
    <w:rsid w:val="00CF1461"/>
    <w:rsid w:val="00CF1831"/>
    <w:rsid w:val="00CF27D1"/>
    <w:rsid w:val="00CF6891"/>
    <w:rsid w:val="00D01137"/>
    <w:rsid w:val="00D02536"/>
    <w:rsid w:val="00D026BA"/>
    <w:rsid w:val="00D026D2"/>
    <w:rsid w:val="00D033C9"/>
    <w:rsid w:val="00D03645"/>
    <w:rsid w:val="00D0406C"/>
    <w:rsid w:val="00D0482A"/>
    <w:rsid w:val="00D048FE"/>
    <w:rsid w:val="00D134C2"/>
    <w:rsid w:val="00D13682"/>
    <w:rsid w:val="00D16E6D"/>
    <w:rsid w:val="00D17B34"/>
    <w:rsid w:val="00D2209E"/>
    <w:rsid w:val="00D221BB"/>
    <w:rsid w:val="00D24397"/>
    <w:rsid w:val="00D275E6"/>
    <w:rsid w:val="00D27B0D"/>
    <w:rsid w:val="00D31D87"/>
    <w:rsid w:val="00D32F45"/>
    <w:rsid w:val="00D33707"/>
    <w:rsid w:val="00D33A81"/>
    <w:rsid w:val="00D35039"/>
    <w:rsid w:val="00D36159"/>
    <w:rsid w:val="00D37A62"/>
    <w:rsid w:val="00D407B1"/>
    <w:rsid w:val="00D41ED5"/>
    <w:rsid w:val="00D44820"/>
    <w:rsid w:val="00D53933"/>
    <w:rsid w:val="00D54DF5"/>
    <w:rsid w:val="00D55A21"/>
    <w:rsid w:val="00D566CA"/>
    <w:rsid w:val="00D56755"/>
    <w:rsid w:val="00D60642"/>
    <w:rsid w:val="00D60F03"/>
    <w:rsid w:val="00D61C45"/>
    <w:rsid w:val="00D628E0"/>
    <w:rsid w:val="00D65026"/>
    <w:rsid w:val="00D7321F"/>
    <w:rsid w:val="00D733DD"/>
    <w:rsid w:val="00D741DF"/>
    <w:rsid w:val="00D74DFA"/>
    <w:rsid w:val="00D80C25"/>
    <w:rsid w:val="00D816D9"/>
    <w:rsid w:val="00D82F5C"/>
    <w:rsid w:val="00D83BF8"/>
    <w:rsid w:val="00D83F53"/>
    <w:rsid w:val="00D8621A"/>
    <w:rsid w:val="00D86C4B"/>
    <w:rsid w:val="00D87079"/>
    <w:rsid w:val="00D87357"/>
    <w:rsid w:val="00D92C60"/>
    <w:rsid w:val="00D93950"/>
    <w:rsid w:val="00D9713E"/>
    <w:rsid w:val="00DA1164"/>
    <w:rsid w:val="00DA1773"/>
    <w:rsid w:val="00DA3988"/>
    <w:rsid w:val="00DA4A78"/>
    <w:rsid w:val="00DA5D83"/>
    <w:rsid w:val="00DA6806"/>
    <w:rsid w:val="00DA75EC"/>
    <w:rsid w:val="00DB1F4E"/>
    <w:rsid w:val="00DC154D"/>
    <w:rsid w:val="00DC3DF0"/>
    <w:rsid w:val="00DC492A"/>
    <w:rsid w:val="00DC4D4F"/>
    <w:rsid w:val="00DC55BF"/>
    <w:rsid w:val="00DC5B2F"/>
    <w:rsid w:val="00DD1FDD"/>
    <w:rsid w:val="00DD35C0"/>
    <w:rsid w:val="00DD3DF8"/>
    <w:rsid w:val="00DD449F"/>
    <w:rsid w:val="00DD5EAA"/>
    <w:rsid w:val="00DD6CA3"/>
    <w:rsid w:val="00DE2138"/>
    <w:rsid w:val="00DE29CC"/>
    <w:rsid w:val="00DE33F4"/>
    <w:rsid w:val="00DE399F"/>
    <w:rsid w:val="00DE3F73"/>
    <w:rsid w:val="00DE5060"/>
    <w:rsid w:val="00DF2CF0"/>
    <w:rsid w:val="00DF595F"/>
    <w:rsid w:val="00DF71DF"/>
    <w:rsid w:val="00E00442"/>
    <w:rsid w:val="00E01FDB"/>
    <w:rsid w:val="00E0601B"/>
    <w:rsid w:val="00E0740B"/>
    <w:rsid w:val="00E0760E"/>
    <w:rsid w:val="00E108D1"/>
    <w:rsid w:val="00E141D3"/>
    <w:rsid w:val="00E17855"/>
    <w:rsid w:val="00E20CD5"/>
    <w:rsid w:val="00E210D9"/>
    <w:rsid w:val="00E22736"/>
    <w:rsid w:val="00E24495"/>
    <w:rsid w:val="00E24547"/>
    <w:rsid w:val="00E300C1"/>
    <w:rsid w:val="00E308BC"/>
    <w:rsid w:val="00E310A0"/>
    <w:rsid w:val="00E31667"/>
    <w:rsid w:val="00E32762"/>
    <w:rsid w:val="00E335AB"/>
    <w:rsid w:val="00E33C6C"/>
    <w:rsid w:val="00E412FD"/>
    <w:rsid w:val="00E41745"/>
    <w:rsid w:val="00E42C12"/>
    <w:rsid w:val="00E4300A"/>
    <w:rsid w:val="00E43A83"/>
    <w:rsid w:val="00E458C9"/>
    <w:rsid w:val="00E45A80"/>
    <w:rsid w:val="00E461F8"/>
    <w:rsid w:val="00E468FE"/>
    <w:rsid w:val="00E50C3F"/>
    <w:rsid w:val="00E556E6"/>
    <w:rsid w:val="00E5646D"/>
    <w:rsid w:val="00E60553"/>
    <w:rsid w:val="00E61F5E"/>
    <w:rsid w:val="00E62D54"/>
    <w:rsid w:val="00E62DB0"/>
    <w:rsid w:val="00E676A2"/>
    <w:rsid w:val="00E704AA"/>
    <w:rsid w:val="00E70E0E"/>
    <w:rsid w:val="00E713A2"/>
    <w:rsid w:val="00E71CE6"/>
    <w:rsid w:val="00E7234B"/>
    <w:rsid w:val="00E74A2F"/>
    <w:rsid w:val="00E76F73"/>
    <w:rsid w:val="00E80E1B"/>
    <w:rsid w:val="00E8114C"/>
    <w:rsid w:val="00E81BF9"/>
    <w:rsid w:val="00E834D7"/>
    <w:rsid w:val="00E8435F"/>
    <w:rsid w:val="00E84466"/>
    <w:rsid w:val="00E91DF1"/>
    <w:rsid w:val="00E9285C"/>
    <w:rsid w:val="00E92FD3"/>
    <w:rsid w:val="00E95935"/>
    <w:rsid w:val="00E97192"/>
    <w:rsid w:val="00EA00CC"/>
    <w:rsid w:val="00EA4B3B"/>
    <w:rsid w:val="00EA5EF2"/>
    <w:rsid w:val="00EB17F9"/>
    <w:rsid w:val="00EB20CE"/>
    <w:rsid w:val="00EB326F"/>
    <w:rsid w:val="00EB4FA3"/>
    <w:rsid w:val="00EC0FB0"/>
    <w:rsid w:val="00EC7A92"/>
    <w:rsid w:val="00ED04FD"/>
    <w:rsid w:val="00ED17FE"/>
    <w:rsid w:val="00ED2D54"/>
    <w:rsid w:val="00ED4616"/>
    <w:rsid w:val="00ED53D8"/>
    <w:rsid w:val="00ED5B7D"/>
    <w:rsid w:val="00ED5D1B"/>
    <w:rsid w:val="00ED6E67"/>
    <w:rsid w:val="00EE2863"/>
    <w:rsid w:val="00EE33E3"/>
    <w:rsid w:val="00EE3D95"/>
    <w:rsid w:val="00EE7D7C"/>
    <w:rsid w:val="00EF12DA"/>
    <w:rsid w:val="00EF1555"/>
    <w:rsid w:val="00EF293B"/>
    <w:rsid w:val="00EF2CB8"/>
    <w:rsid w:val="00EF41ED"/>
    <w:rsid w:val="00F00CF0"/>
    <w:rsid w:val="00F025C7"/>
    <w:rsid w:val="00F025E7"/>
    <w:rsid w:val="00F0453D"/>
    <w:rsid w:val="00F06166"/>
    <w:rsid w:val="00F077E2"/>
    <w:rsid w:val="00F10DFC"/>
    <w:rsid w:val="00F1160E"/>
    <w:rsid w:val="00F129BB"/>
    <w:rsid w:val="00F130DE"/>
    <w:rsid w:val="00F16144"/>
    <w:rsid w:val="00F171D1"/>
    <w:rsid w:val="00F1768C"/>
    <w:rsid w:val="00F17785"/>
    <w:rsid w:val="00F22E26"/>
    <w:rsid w:val="00F25D98"/>
    <w:rsid w:val="00F27197"/>
    <w:rsid w:val="00F27894"/>
    <w:rsid w:val="00F300FB"/>
    <w:rsid w:val="00F329A9"/>
    <w:rsid w:val="00F329F6"/>
    <w:rsid w:val="00F354EB"/>
    <w:rsid w:val="00F400EA"/>
    <w:rsid w:val="00F40A3C"/>
    <w:rsid w:val="00F413EF"/>
    <w:rsid w:val="00F42AAE"/>
    <w:rsid w:val="00F47DF9"/>
    <w:rsid w:val="00F5389E"/>
    <w:rsid w:val="00F55E63"/>
    <w:rsid w:val="00F56155"/>
    <w:rsid w:val="00F563F0"/>
    <w:rsid w:val="00F566BF"/>
    <w:rsid w:val="00F56741"/>
    <w:rsid w:val="00F57FC5"/>
    <w:rsid w:val="00F615A0"/>
    <w:rsid w:val="00F63001"/>
    <w:rsid w:val="00F65ED1"/>
    <w:rsid w:val="00F65F6F"/>
    <w:rsid w:val="00F70F03"/>
    <w:rsid w:val="00F72F64"/>
    <w:rsid w:val="00F73543"/>
    <w:rsid w:val="00F8649D"/>
    <w:rsid w:val="00F87260"/>
    <w:rsid w:val="00F91A90"/>
    <w:rsid w:val="00F92762"/>
    <w:rsid w:val="00F93E02"/>
    <w:rsid w:val="00F946A3"/>
    <w:rsid w:val="00F955E0"/>
    <w:rsid w:val="00F95724"/>
    <w:rsid w:val="00F95B00"/>
    <w:rsid w:val="00F95D12"/>
    <w:rsid w:val="00F95D50"/>
    <w:rsid w:val="00F97109"/>
    <w:rsid w:val="00FA19A8"/>
    <w:rsid w:val="00FA1E1C"/>
    <w:rsid w:val="00FA4F0E"/>
    <w:rsid w:val="00FA7FEB"/>
    <w:rsid w:val="00FB2B9F"/>
    <w:rsid w:val="00FB4EDD"/>
    <w:rsid w:val="00FB62C9"/>
    <w:rsid w:val="00FB6386"/>
    <w:rsid w:val="00FC01A4"/>
    <w:rsid w:val="00FC0506"/>
    <w:rsid w:val="00FC282D"/>
    <w:rsid w:val="00FC2993"/>
    <w:rsid w:val="00FC321F"/>
    <w:rsid w:val="00FC60EA"/>
    <w:rsid w:val="00FC6C3B"/>
    <w:rsid w:val="00FD39C8"/>
    <w:rsid w:val="00FD5768"/>
    <w:rsid w:val="00FE02F3"/>
    <w:rsid w:val="00FE0706"/>
    <w:rsid w:val="00FE436D"/>
    <w:rsid w:val="00FE4987"/>
    <w:rsid w:val="00FE633C"/>
    <w:rsid w:val="00FE64E2"/>
    <w:rsid w:val="00FE70A1"/>
    <w:rsid w:val="00FE7C49"/>
    <w:rsid w:val="00FF3F82"/>
    <w:rsid w:val="00FF4982"/>
    <w:rsid w:val="00FF4F61"/>
    <w:rsid w:val="00FF59F0"/>
    <w:rsid w:val="0247ABBA"/>
    <w:rsid w:val="029F1E02"/>
    <w:rsid w:val="02DB2370"/>
    <w:rsid w:val="03193A35"/>
    <w:rsid w:val="0397E651"/>
    <w:rsid w:val="056ACE56"/>
    <w:rsid w:val="05BADB9B"/>
    <w:rsid w:val="05C18D42"/>
    <w:rsid w:val="06A146D9"/>
    <w:rsid w:val="06A7B680"/>
    <w:rsid w:val="07888228"/>
    <w:rsid w:val="085C380D"/>
    <w:rsid w:val="09745BDE"/>
    <w:rsid w:val="0B67EB10"/>
    <w:rsid w:val="0BCE32D8"/>
    <w:rsid w:val="0BD5A40E"/>
    <w:rsid w:val="0C985F00"/>
    <w:rsid w:val="0D0357F0"/>
    <w:rsid w:val="0D4423AD"/>
    <w:rsid w:val="0D4A7553"/>
    <w:rsid w:val="0D4DAEB6"/>
    <w:rsid w:val="11A71787"/>
    <w:rsid w:val="1309FD42"/>
    <w:rsid w:val="13D46B59"/>
    <w:rsid w:val="13F54D9D"/>
    <w:rsid w:val="1432A038"/>
    <w:rsid w:val="145DF856"/>
    <w:rsid w:val="15B85ECD"/>
    <w:rsid w:val="15F8C9EA"/>
    <w:rsid w:val="16352B8B"/>
    <w:rsid w:val="175B6D5C"/>
    <w:rsid w:val="17E195E5"/>
    <w:rsid w:val="18977340"/>
    <w:rsid w:val="19FCA37C"/>
    <w:rsid w:val="1C5ACFD4"/>
    <w:rsid w:val="1DB299D5"/>
    <w:rsid w:val="200F45D4"/>
    <w:rsid w:val="203A9BA0"/>
    <w:rsid w:val="22690B36"/>
    <w:rsid w:val="22EC8F56"/>
    <w:rsid w:val="22F9AA2B"/>
    <w:rsid w:val="22FAD821"/>
    <w:rsid w:val="2367DEF5"/>
    <w:rsid w:val="237013F2"/>
    <w:rsid w:val="243D0124"/>
    <w:rsid w:val="24412FBB"/>
    <w:rsid w:val="24DF34BE"/>
    <w:rsid w:val="26D6DB99"/>
    <w:rsid w:val="29776EBB"/>
    <w:rsid w:val="2B8E7716"/>
    <w:rsid w:val="2BDAE2A0"/>
    <w:rsid w:val="2C2C0A95"/>
    <w:rsid w:val="2CC46C99"/>
    <w:rsid w:val="2D137D76"/>
    <w:rsid w:val="2D1EF040"/>
    <w:rsid w:val="2DCC25FF"/>
    <w:rsid w:val="2E2833E3"/>
    <w:rsid w:val="2EAEABA2"/>
    <w:rsid w:val="2F9F1EA1"/>
    <w:rsid w:val="2FB8C572"/>
    <w:rsid w:val="30336EEE"/>
    <w:rsid w:val="311BF076"/>
    <w:rsid w:val="312C8E01"/>
    <w:rsid w:val="319DDC39"/>
    <w:rsid w:val="32AB13DA"/>
    <w:rsid w:val="32AD48AF"/>
    <w:rsid w:val="33CB1501"/>
    <w:rsid w:val="3481626B"/>
    <w:rsid w:val="359AAAEA"/>
    <w:rsid w:val="35A1BC35"/>
    <w:rsid w:val="365281F0"/>
    <w:rsid w:val="36DF4661"/>
    <w:rsid w:val="39F25116"/>
    <w:rsid w:val="3AE04869"/>
    <w:rsid w:val="3AFF8A81"/>
    <w:rsid w:val="3B2091DA"/>
    <w:rsid w:val="3D620D01"/>
    <w:rsid w:val="3D6EEA28"/>
    <w:rsid w:val="3D9886F2"/>
    <w:rsid w:val="3E95B972"/>
    <w:rsid w:val="3EBFD79C"/>
    <w:rsid w:val="3F620160"/>
    <w:rsid w:val="3FEDAF0F"/>
    <w:rsid w:val="4066A3D2"/>
    <w:rsid w:val="42113949"/>
    <w:rsid w:val="430FAD6B"/>
    <w:rsid w:val="44B229C0"/>
    <w:rsid w:val="46365C9A"/>
    <w:rsid w:val="46BA3F25"/>
    <w:rsid w:val="482D76A3"/>
    <w:rsid w:val="4991F828"/>
    <w:rsid w:val="49D87921"/>
    <w:rsid w:val="4A7317C8"/>
    <w:rsid w:val="4B097834"/>
    <w:rsid w:val="4BF1C46F"/>
    <w:rsid w:val="4C150764"/>
    <w:rsid w:val="4CA88BFE"/>
    <w:rsid w:val="4D701EC8"/>
    <w:rsid w:val="4DE841E1"/>
    <w:rsid w:val="4E90697F"/>
    <w:rsid w:val="5026C158"/>
    <w:rsid w:val="52E126FE"/>
    <w:rsid w:val="5362E7BA"/>
    <w:rsid w:val="53DA54D9"/>
    <w:rsid w:val="56450532"/>
    <w:rsid w:val="56F0EBA4"/>
    <w:rsid w:val="5759751F"/>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A2480DB"/>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3AA6A"/>
    <w:rsid w:val="781DEB71"/>
    <w:rsid w:val="78B4DDA2"/>
    <w:rsid w:val="79424878"/>
    <w:rsid w:val="7988ED7F"/>
    <w:rsid w:val="799EB847"/>
    <w:rsid w:val="7BF8B7BF"/>
    <w:rsid w:val="7C8F3B67"/>
    <w:rsid w:val="7C93C48A"/>
    <w:rsid w:val="7D5A488E"/>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paragraph" w:styleId="Revision">
    <w:name w:val="Revision"/>
    <w:hidden/>
    <w:uiPriority w:val="99"/>
    <w:semiHidden/>
    <w:rsid w:val="00984ED6"/>
    <w:rPr>
      <w:rFonts w:ascii="Times New Roman" w:hAnsi="Times New Roman"/>
      <w:lang w:val="en-GB" w:eastAsia="en-US"/>
    </w:rPr>
  </w:style>
  <w:style w:type="character" w:customStyle="1" w:styleId="Heading3Char">
    <w:name w:val="Heading 3 Char"/>
    <w:basedOn w:val="DefaultParagraphFont"/>
    <w:link w:val="Heading3"/>
    <w:rsid w:val="0033191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66748026">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581918402">
      <w:bodyDiv w:val="1"/>
      <w:marLeft w:val="0"/>
      <w:marRight w:val="0"/>
      <w:marTop w:val="0"/>
      <w:marBottom w:val="0"/>
      <w:divBdr>
        <w:top w:val="none" w:sz="0" w:space="0" w:color="auto"/>
        <w:left w:val="none" w:sz="0" w:space="0" w:color="auto"/>
        <w:bottom w:val="none" w:sz="0" w:space="0" w:color="auto"/>
        <w:right w:val="none" w:sz="0" w:space="0" w:color="auto"/>
      </w:divBdr>
    </w:div>
    <w:div w:id="722559180">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730</Words>
  <Characters>4161</Characters>
  <Application>Microsoft Office Word</Application>
  <DocSecurity>0</DocSecurity>
  <Lines>34</Lines>
  <Paragraphs>9</Paragraphs>
  <ScaleCrop>false</ScaleCrop>
  <Company>3GPP Support Team</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274</cp:revision>
  <cp:lastPrinted>1899-12-31T18:30:00Z</cp:lastPrinted>
  <dcterms:created xsi:type="dcterms:W3CDTF">2025-03-28T10:48:00Z</dcterms:created>
  <dcterms:modified xsi:type="dcterms:W3CDTF">2025-05-09T04:52:00Z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